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D" w:rsidRPr="00C24973" w:rsidRDefault="001E5FF9" w:rsidP="0004027C">
      <w:pPr>
        <w:spacing w:before="60"/>
        <w:jc w:val="both"/>
        <w:rPr>
          <w:b/>
          <w:color w:val="000000" w:themeColor="text1"/>
          <w:szCs w:val="24"/>
        </w:rPr>
      </w:pPr>
      <w:r w:rsidRPr="00C24973">
        <w:rPr>
          <w:b/>
          <w:color w:val="000000" w:themeColor="text1"/>
          <w:szCs w:val="24"/>
        </w:rPr>
        <w:t>TRƯỜNG ĐẠI HỌC NHA TRANG</w:t>
      </w:r>
    </w:p>
    <w:p w:rsidR="005A7326" w:rsidRPr="00C24973" w:rsidRDefault="0019615D" w:rsidP="00F86E72">
      <w:pPr>
        <w:spacing w:before="60"/>
        <w:jc w:val="both"/>
        <w:rPr>
          <w:b/>
          <w:color w:val="000000" w:themeColor="text1"/>
          <w:szCs w:val="24"/>
        </w:rPr>
      </w:pPr>
      <w:r w:rsidRPr="00C24973">
        <w:rPr>
          <w:color w:val="000000" w:themeColor="text1"/>
          <w:szCs w:val="24"/>
        </w:rPr>
        <w:t>Khoa</w:t>
      </w:r>
      <w:r w:rsidR="005A7326" w:rsidRPr="00C24973">
        <w:rPr>
          <w:color w:val="000000" w:themeColor="text1"/>
          <w:szCs w:val="24"/>
        </w:rPr>
        <w:t>/Viện</w:t>
      </w:r>
      <w:r w:rsidR="00D72C55" w:rsidRPr="00C24973">
        <w:rPr>
          <w:color w:val="000000" w:themeColor="text1"/>
          <w:szCs w:val="24"/>
        </w:rPr>
        <w:t xml:space="preserve">: </w:t>
      </w:r>
      <w:r w:rsidR="00A07A29" w:rsidRPr="00C24973">
        <w:rPr>
          <w:b/>
          <w:color w:val="000000" w:themeColor="text1"/>
          <w:szCs w:val="24"/>
        </w:rPr>
        <w:t>Kỹ thuật Giao thông</w:t>
      </w:r>
      <w:r w:rsidR="005A7326" w:rsidRPr="00C24973">
        <w:rPr>
          <w:b/>
          <w:color w:val="000000" w:themeColor="text1"/>
          <w:szCs w:val="24"/>
        </w:rPr>
        <w:tab/>
      </w:r>
    </w:p>
    <w:p w:rsidR="0019615D" w:rsidRPr="00C24973" w:rsidRDefault="00D72C55" w:rsidP="00242D98">
      <w:pPr>
        <w:spacing w:before="60"/>
        <w:jc w:val="both"/>
        <w:rPr>
          <w:color w:val="000000" w:themeColor="text1"/>
          <w:szCs w:val="24"/>
        </w:rPr>
      </w:pPr>
      <w:r w:rsidRPr="00C24973">
        <w:rPr>
          <w:color w:val="000000" w:themeColor="text1"/>
          <w:szCs w:val="24"/>
        </w:rPr>
        <w:t xml:space="preserve">Bộ môn: </w:t>
      </w:r>
      <w:r w:rsidR="00A07A29" w:rsidRPr="00C24973">
        <w:rPr>
          <w:b/>
          <w:color w:val="000000" w:themeColor="text1"/>
          <w:szCs w:val="24"/>
        </w:rPr>
        <w:t>Động lực</w:t>
      </w:r>
      <w:r w:rsidR="001E5FF9" w:rsidRPr="00C24973">
        <w:rPr>
          <w:color w:val="000000" w:themeColor="text1"/>
          <w:szCs w:val="24"/>
        </w:rPr>
        <w:tab/>
      </w:r>
      <w:r w:rsidR="001E5FF9" w:rsidRPr="00C24973">
        <w:rPr>
          <w:color w:val="000000" w:themeColor="text1"/>
          <w:szCs w:val="24"/>
        </w:rPr>
        <w:tab/>
      </w:r>
    </w:p>
    <w:p w:rsidR="0019615D" w:rsidRPr="00C24973" w:rsidRDefault="00F36FB8" w:rsidP="00F36FB8">
      <w:pPr>
        <w:spacing w:before="120"/>
        <w:jc w:val="center"/>
        <w:rPr>
          <w:b/>
          <w:color w:val="000000" w:themeColor="text1"/>
          <w:sz w:val="32"/>
          <w:szCs w:val="32"/>
        </w:rPr>
      </w:pPr>
      <w:r w:rsidRPr="00C24973">
        <w:rPr>
          <w:b/>
          <w:color w:val="000000" w:themeColor="text1"/>
          <w:sz w:val="32"/>
          <w:szCs w:val="32"/>
        </w:rPr>
        <w:t>ĐỀ CƯƠNG</w:t>
      </w:r>
      <w:r w:rsidR="0019615D" w:rsidRPr="00C24973">
        <w:rPr>
          <w:b/>
          <w:color w:val="000000" w:themeColor="text1"/>
          <w:sz w:val="32"/>
          <w:szCs w:val="32"/>
        </w:rPr>
        <w:t xml:space="preserve"> HỌC PHẦN</w:t>
      </w:r>
    </w:p>
    <w:p w:rsidR="0019615D" w:rsidRPr="00C24973" w:rsidRDefault="0019615D" w:rsidP="00020776">
      <w:pPr>
        <w:spacing w:before="120" w:line="276" w:lineRule="auto"/>
        <w:jc w:val="both"/>
        <w:rPr>
          <w:b/>
          <w:color w:val="000000" w:themeColor="text1"/>
        </w:rPr>
      </w:pPr>
      <w:r w:rsidRPr="00C24973">
        <w:rPr>
          <w:b/>
          <w:color w:val="000000" w:themeColor="text1"/>
        </w:rPr>
        <w:t>1. Thông tin về học phần</w:t>
      </w:r>
    </w:p>
    <w:p w:rsidR="002B5CB3" w:rsidRPr="00C24973" w:rsidRDefault="0019615D" w:rsidP="00020776">
      <w:pPr>
        <w:spacing w:before="120" w:line="276" w:lineRule="auto"/>
        <w:rPr>
          <w:color w:val="000000" w:themeColor="text1"/>
        </w:rPr>
      </w:pPr>
      <w:r w:rsidRPr="00C24973">
        <w:rPr>
          <w:color w:val="000000" w:themeColor="text1"/>
        </w:rPr>
        <w:t>Tên học phần</w:t>
      </w:r>
      <w:r w:rsidR="002B5CB3" w:rsidRPr="00C24973">
        <w:rPr>
          <w:color w:val="000000" w:themeColor="text1"/>
        </w:rPr>
        <w:t>:</w:t>
      </w:r>
    </w:p>
    <w:p w:rsidR="00ED1C9C" w:rsidRPr="00C24973" w:rsidRDefault="00ED1C9C" w:rsidP="00020776">
      <w:pPr>
        <w:numPr>
          <w:ilvl w:val="0"/>
          <w:numId w:val="20"/>
        </w:numPr>
        <w:spacing w:before="120" w:line="276" w:lineRule="auto"/>
        <w:rPr>
          <w:b/>
          <w:color w:val="000000" w:themeColor="text1"/>
        </w:rPr>
      </w:pPr>
      <w:r w:rsidRPr="00C24973">
        <w:rPr>
          <w:color w:val="000000" w:themeColor="text1"/>
        </w:rPr>
        <w:t>Tiếng Việt:</w:t>
      </w:r>
      <w:r w:rsidR="009C190C" w:rsidRPr="00C24973">
        <w:rPr>
          <w:color w:val="000000" w:themeColor="text1"/>
        </w:rPr>
        <w:t xml:space="preserve"> </w:t>
      </w:r>
      <w:r w:rsidR="004F244F" w:rsidRPr="00C24973">
        <w:rPr>
          <w:b/>
          <w:color w:val="000000" w:themeColor="text1"/>
        </w:rPr>
        <w:t>THIẾT BỊ NĂNG LƯỢNG TÀU THỦY</w:t>
      </w:r>
    </w:p>
    <w:p w:rsidR="0091083A" w:rsidRPr="00C24973" w:rsidRDefault="00ED1C9C" w:rsidP="00020776">
      <w:pPr>
        <w:numPr>
          <w:ilvl w:val="0"/>
          <w:numId w:val="20"/>
        </w:numPr>
        <w:spacing w:before="120" w:line="276" w:lineRule="auto"/>
        <w:rPr>
          <w:color w:val="000000" w:themeColor="text1"/>
        </w:rPr>
      </w:pPr>
      <w:r w:rsidRPr="00C24973">
        <w:rPr>
          <w:color w:val="000000" w:themeColor="text1"/>
        </w:rPr>
        <w:t xml:space="preserve">Tiếng </w:t>
      </w:r>
      <w:r w:rsidR="0091083A" w:rsidRPr="00C24973">
        <w:rPr>
          <w:color w:val="000000" w:themeColor="text1"/>
        </w:rPr>
        <w:t>Anh:</w:t>
      </w:r>
      <w:r w:rsidR="009C190C" w:rsidRPr="00C24973">
        <w:rPr>
          <w:color w:val="000000" w:themeColor="text1"/>
        </w:rPr>
        <w:t xml:space="preserve"> </w:t>
      </w:r>
      <w:r w:rsidR="006D668C" w:rsidRPr="00C24973">
        <w:rPr>
          <w:b/>
          <w:color w:val="000000" w:themeColor="text1"/>
          <w:lang w:val="vi-VN"/>
        </w:rPr>
        <w:t>Ship Power Equi</w:t>
      </w:r>
      <w:r w:rsidR="00845376" w:rsidRPr="00C24973">
        <w:rPr>
          <w:b/>
          <w:color w:val="000000" w:themeColor="text1"/>
        </w:rPr>
        <w:t>p</w:t>
      </w:r>
      <w:r w:rsidR="006D668C" w:rsidRPr="00C24973">
        <w:rPr>
          <w:b/>
          <w:color w:val="000000" w:themeColor="text1"/>
          <w:lang w:val="vi-VN"/>
        </w:rPr>
        <w:t>ment</w:t>
      </w:r>
      <w:r w:rsidR="0091083A" w:rsidRPr="00C24973">
        <w:rPr>
          <w:color w:val="000000" w:themeColor="text1"/>
        </w:rPr>
        <w:tab/>
      </w:r>
      <w:r w:rsidR="0091083A" w:rsidRPr="00C24973">
        <w:rPr>
          <w:color w:val="000000" w:themeColor="text1"/>
        </w:rPr>
        <w:tab/>
      </w:r>
    </w:p>
    <w:p w:rsidR="0019615D" w:rsidRPr="00C24973" w:rsidRDefault="0019615D" w:rsidP="00020776">
      <w:pPr>
        <w:spacing w:before="120" w:line="276" w:lineRule="auto"/>
        <w:rPr>
          <w:color w:val="000000" w:themeColor="text1"/>
        </w:rPr>
      </w:pPr>
      <w:r w:rsidRPr="00C24973">
        <w:rPr>
          <w:color w:val="000000" w:themeColor="text1"/>
        </w:rPr>
        <w:t>Mã họcphần</w:t>
      </w:r>
      <w:r w:rsidR="002B5CB3" w:rsidRPr="00C24973">
        <w:rPr>
          <w:color w:val="000000" w:themeColor="text1"/>
        </w:rPr>
        <w:t>:</w:t>
      </w:r>
      <w:r w:rsidR="009C190C" w:rsidRPr="00C24973">
        <w:rPr>
          <w:color w:val="000000" w:themeColor="text1"/>
        </w:rPr>
        <w:t xml:space="preserve"> </w:t>
      </w:r>
      <w:r w:rsidR="004F244F" w:rsidRPr="00C24973">
        <w:rPr>
          <w:color w:val="000000" w:themeColor="text1"/>
          <w:lang w:val="es-ES"/>
        </w:rPr>
        <w:t>MAE361</w:t>
      </w:r>
      <w:r w:rsidR="00F86E72" w:rsidRPr="00C24973">
        <w:rPr>
          <w:color w:val="000000" w:themeColor="text1"/>
        </w:rPr>
        <w:tab/>
      </w:r>
      <w:r w:rsidR="00F36FB8" w:rsidRPr="00C24973">
        <w:rPr>
          <w:color w:val="000000" w:themeColor="text1"/>
        </w:rPr>
        <w:tab/>
      </w:r>
      <w:r w:rsidR="00F86E72" w:rsidRPr="00C24973">
        <w:rPr>
          <w:color w:val="000000" w:themeColor="text1"/>
        </w:rPr>
        <w:tab/>
      </w:r>
      <w:r w:rsidR="00F36FB8" w:rsidRPr="00C24973">
        <w:rPr>
          <w:color w:val="000000" w:themeColor="text1"/>
        </w:rPr>
        <w:tab/>
      </w:r>
      <w:r w:rsidRPr="00C24973">
        <w:rPr>
          <w:color w:val="000000" w:themeColor="text1"/>
        </w:rPr>
        <w:t>Số tín chỉ:</w:t>
      </w:r>
      <w:r w:rsidR="00F36FB8" w:rsidRPr="00C24973">
        <w:rPr>
          <w:color w:val="000000" w:themeColor="text1"/>
        </w:rPr>
        <w:tab/>
      </w:r>
      <w:r w:rsidR="001E416C" w:rsidRPr="00C24973">
        <w:rPr>
          <w:color w:val="000000" w:themeColor="text1"/>
        </w:rPr>
        <w:t xml:space="preserve">3 </w:t>
      </w:r>
      <w:r w:rsidR="002C7D1E" w:rsidRPr="00C24973">
        <w:rPr>
          <w:color w:val="000000" w:themeColor="text1"/>
        </w:rPr>
        <w:t>(2,5-0,5)</w:t>
      </w:r>
      <w:r w:rsidR="00313BE2" w:rsidRPr="00C24973">
        <w:rPr>
          <w:color w:val="000000" w:themeColor="text1"/>
        </w:rPr>
        <w:tab/>
      </w:r>
      <w:r w:rsidR="00670AB8" w:rsidRPr="00C24973">
        <w:rPr>
          <w:color w:val="000000" w:themeColor="text1"/>
        </w:rPr>
        <w:t xml:space="preserve"> </w:t>
      </w:r>
    </w:p>
    <w:p w:rsidR="00A17ED8" w:rsidRPr="00C24973" w:rsidRDefault="00A17ED8" w:rsidP="00020776">
      <w:pPr>
        <w:spacing w:before="120" w:line="276" w:lineRule="auto"/>
        <w:rPr>
          <w:color w:val="000000" w:themeColor="text1"/>
        </w:rPr>
      </w:pPr>
      <w:r w:rsidRPr="00C24973">
        <w:rPr>
          <w:color w:val="000000" w:themeColor="text1"/>
        </w:rPr>
        <w:t>Đào tạo trình độ</w:t>
      </w:r>
      <w:r w:rsidR="00F36FB8" w:rsidRPr="00C24973">
        <w:rPr>
          <w:color w:val="000000" w:themeColor="text1"/>
        </w:rPr>
        <w:t>:</w:t>
      </w:r>
      <w:r w:rsidR="008C665B" w:rsidRPr="00C24973">
        <w:rPr>
          <w:color w:val="000000" w:themeColor="text1"/>
        </w:rPr>
        <w:t xml:space="preserve"> Đại học</w:t>
      </w:r>
      <w:r w:rsidR="009C190C" w:rsidRPr="00C24973">
        <w:rPr>
          <w:color w:val="000000" w:themeColor="text1"/>
        </w:rPr>
        <w:t xml:space="preserve"> (ngành Khoa học hàng hải)</w:t>
      </w:r>
      <w:r w:rsidR="00F36FB8" w:rsidRPr="00C24973">
        <w:rPr>
          <w:color w:val="000000" w:themeColor="text1"/>
        </w:rPr>
        <w:tab/>
      </w:r>
      <w:r w:rsidR="00F36FB8" w:rsidRPr="00C24973">
        <w:rPr>
          <w:color w:val="000000" w:themeColor="text1"/>
        </w:rPr>
        <w:tab/>
      </w:r>
      <w:r w:rsidR="00F86E72" w:rsidRPr="00C24973">
        <w:rPr>
          <w:color w:val="000000" w:themeColor="text1"/>
        </w:rPr>
        <w:tab/>
      </w:r>
      <w:r w:rsidR="00F86E72" w:rsidRPr="00C24973">
        <w:rPr>
          <w:color w:val="000000" w:themeColor="text1"/>
        </w:rPr>
        <w:tab/>
      </w:r>
      <w:r w:rsidR="00F86E72" w:rsidRPr="00C24973">
        <w:rPr>
          <w:color w:val="000000" w:themeColor="text1"/>
        </w:rPr>
        <w:tab/>
      </w:r>
      <w:r w:rsidR="00F86E72" w:rsidRPr="00C24973">
        <w:rPr>
          <w:color w:val="000000" w:themeColor="text1"/>
        </w:rPr>
        <w:tab/>
      </w:r>
      <w:r w:rsidR="00F36FB8" w:rsidRPr="00C24973">
        <w:rPr>
          <w:color w:val="000000" w:themeColor="text1"/>
        </w:rPr>
        <w:tab/>
      </w:r>
    </w:p>
    <w:p w:rsidR="00020776" w:rsidRPr="00C24973" w:rsidRDefault="0019615D" w:rsidP="00020776">
      <w:pPr>
        <w:spacing w:before="120" w:line="276" w:lineRule="auto"/>
        <w:jc w:val="both"/>
        <w:rPr>
          <w:color w:val="000000" w:themeColor="text1"/>
        </w:rPr>
      </w:pPr>
      <w:r w:rsidRPr="00C24973">
        <w:rPr>
          <w:color w:val="000000" w:themeColor="text1"/>
        </w:rPr>
        <w:t>Học phần tiên quyết:</w:t>
      </w:r>
      <w:r w:rsidR="009C190C" w:rsidRPr="00C24973">
        <w:rPr>
          <w:color w:val="000000" w:themeColor="text1"/>
        </w:rPr>
        <w:t xml:space="preserve"> Lý thuyết và kết cấu tàu thủy</w:t>
      </w:r>
      <w:r w:rsidR="009331D0" w:rsidRPr="00C24973">
        <w:rPr>
          <w:color w:val="000000" w:themeColor="text1"/>
        </w:rPr>
        <w:t xml:space="preserve">, </w:t>
      </w:r>
      <w:r w:rsidR="0063192E" w:rsidRPr="00C24973">
        <w:rPr>
          <w:color w:val="000000" w:themeColor="text1"/>
        </w:rPr>
        <w:t>Động cơ đốt trong</w:t>
      </w:r>
    </w:p>
    <w:p w:rsidR="0019615D" w:rsidRPr="00C24973" w:rsidRDefault="002B5CB3" w:rsidP="00020776">
      <w:pPr>
        <w:spacing w:before="120" w:line="276" w:lineRule="auto"/>
        <w:jc w:val="both"/>
        <w:rPr>
          <w:i/>
          <w:color w:val="000000" w:themeColor="text1"/>
        </w:rPr>
      </w:pPr>
      <w:r w:rsidRPr="00C24973">
        <w:rPr>
          <w:b/>
          <w:color w:val="000000" w:themeColor="text1"/>
        </w:rPr>
        <w:t>2. Mô tả tóm tắt học phần</w:t>
      </w:r>
    </w:p>
    <w:p w:rsidR="00E0100D" w:rsidRPr="00C24973" w:rsidRDefault="00E0100D" w:rsidP="00E0100D">
      <w:pPr>
        <w:spacing w:before="120"/>
        <w:ind w:firstLine="567"/>
        <w:jc w:val="both"/>
        <w:rPr>
          <w:color w:val="000000" w:themeColor="text1"/>
          <w:szCs w:val="24"/>
        </w:rPr>
      </w:pPr>
      <w:r w:rsidRPr="00C24973">
        <w:rPr>
          <w:color w:val="000000" w:themeColor="text1"/>
          <w:lang w:val="vi-VN"/>
        </w:rPr>
        <w:t xml:space="preserve">Học phần trang bị cho người học các kiến thức về hệ thống các thiết bị năng lượng tàu thủy gồm nội dung về </w:t>
      </w:r>
      <w:r w:rsidR="009F3CF9" w:rsidRPr="00C24973">
        <w:rPr>
          <w:color w:val="000000" w:themeColor="text1"/>
        </w:rPr>
        <w:t xml:space="preserve">chức năng nhiệm vụ, </w:t>
      </w:r>
      <w:r w:rsidRPr="00C24973">
        <w:rPr>
          <w:color w:val="000000" w:themeColor="text1"/>
        </w:rPr>
        <w:t>đặc điểm các loại thiết bị năng lượng tàu</w:t>
      </w:r>
      <w:r w:rsidRPr="00C24973">
        <w:rPr>
          <w:color w:val="000000" w:themeColor="text1"/>
          <w:lang w:val="vi-VN"/>
        </w:rPr>
        <w:t xml:space="preserve"> thủy, </w:t>
      </w:r>
      <w:r w:rsidRPr="00C24973">
        <w:rPr>
          <w:color w:val="000000" w:themeColor="text1"/>
        </w:rPr>
        <w:t>các bộ phận hợp thành</w:t>
      </w:r>
      <w:r w:rsidR="009F3CF9" w:rsidRPr="00C24973">
        <w:rPr>
          <w:color w:val="000000" w:themeColor="text1"/>
          <w:lang w:val="vi-VN"/>
        </w:rPr>
        <w:t>, hệ thống tàu</w:t>
      </w:r>
      <w:r w:rsidR="009F3CF9" w:rsidRPr="00C24973">
        <w:rPr>
          <w:color w:val="000000" w:themeColor="text1"/>
        </w:rPr>
        <w:t xml:space="preserve">; </w:t>
      </w:r>
      <w:r w:rsidR="009F3CF9" w:rsidRPr="00C24973">
        <w:rPr>
          <w:color w:val="000000" w:themeColor="text1"/>
          <w:lang w:val="vi-VN"/>
        </w:rPr>
        <w:t>các chỉ tiêu kinh tế, kỹ thuật của hệ thống thiết bị năng lượng tàu thủy</w:t>
      </w:r>
      <w:r w:rsidR="009F3CF9" w:rsidRPr="00C24973">
        <w:rPr>
          <w:color w:val="000000" w:themeColor="text1"/>
        </w:rPr>
        <w:t xml:space="preserve"> trên cơ sở đó</w:t>
      </w:r>
      <w:r w:rsidR="009C190C" w:rsidRPr="00C24973">
        <w:rPr>
          <w:color w:val="000000" w:themeColor="text1"/>
        </w:rPr>
        <w:t xml:space="preserve"> xây dựng </w:t>
      </w:r>
      <w:r w:rsidR="009C190C" w:rsidRPr="00C24973">
        <w:rPr>
          <w:color w:val="000000" w:themeColor="text1"/>
          <w:lang w:val="vi-VN"/>
        </w:rPr>
        <w:t>đặc tính của hệ thống Máy chính – Thân tàu – Thiết bị đẩy</w:t>
      </w:r>
      <w:r w:rsidR="00B07464" w:rsidRPr="00C24973">
        <w:rPr>
          <w:color w:val="000000" w:themeColor="text1"/>
        </w:rPr>
        <w:t>.</w:t>
      </w:r>
    </w:p>
    <w:p w:rsidR="006E2B85" w:rsidRPr="00C24973" w:rsidRDefault="0063255A" w:rsidP="00020776">
      <w:pPr>
        <w:spacing w:before="120" w:line="276" w:lineRule="auto"/>
        <w:jc w:val="both"/>
        <w:rPr>
          <w:b/>
          <w:color w:val="000000" w:themeColor="text1"/>
          <w:lang w:val="vi-VN"/>
        </w:rPr>
      </w:pPr>
      <w:r w:rsidRPr="00C24973">
        <w:rPr>
          <w:b/>
          <w:color w:val="000000" w:themeColor="text1"/>
          <w:lang w:val="vi-VN"/>
        </w:rPr>
        <w:t>3</w:t>
      </w:r>
      <w:r w:rsidR="00F148EF" w:rsidRPr="00C24973">
        <w:rPr>
          <w:b/>
          <w:color w:val="000000" w:themeColor="text1"/>
          <w:lang w:val="vi-VN"/>
        </w:rPr>
        <w:t>.</w:t>
      </w:r>
      <w:r w:rsidR="00C86864" w:rsidRPr="00C24973">
        <w:rPr>
          <w:b/>
          <w:color w:val="000000" w:themeColor="text1"/>
          <w:lang w:val="vi-VN"/>
        </w:rPr>
        <w:t xml:space="preserve"> Mục tiêu</w:t>
      </w:r>
    </w:p>
    <w:p w:rsidR="00154FAE" w:rsidRPr="00C24973" w:rsidRDefault="00154FAE" w:rsidP="00154FAE">
      <w:pPr>
        <w:spacing w:before="120" w:line="276" w:lineRule="auto"/>
        <w:ind w:firstLine="567"/>
        <w:jc w:val="both"/>
        <w:rPr>
          <w:color w:val="000000" w:themeColor="text1"/>
        </w:rPr>
      </w:pPr>
      <w:r w:rsidRPr="00C24973">
        <w:rPr>
          <w:color w:val="000000" w:themeColor="text1"/>
          <w:lang w:val="vi-VN"/>
        </w:rPr>
        <w:t xml:space="preserve">Giúp sinh viên có kiến thức cần thiết </w:t>
      </w:r>
      <w:r w:rsidRPr="00C24973">
        <w:rPr>
          <w:color w:val="000000" w:themeColor="text1"/>
        </w:rPr>
        <w:t>về hệ thống thiết bị năng lượng tàu thuỷ. Trên cơ sở đó, sinh viên có thể thực hiện việc</w:t>
      </w:r>
      <w:r w:rsidR="00427484" w:rsidRPr="00C24973">
        <w:rPr>
          <w:color w:val="000000" w:themeColor="text1"/>
        </w:rPr>
        <w:t xml:space="preserve"> xây dựng </w:t>
      </w:r>
      <w:r w:rsidR="00427484" w:rsidRPr="00C24973">
        <w:rPr>
          <w:color w:val="000000" w:themeColor="text1"/>
          <w:lang w:val="vi-VN"/>
        </w:rPr>
        <w:t>đặc tính của hệ thống Máy chính – Thân tàu – Thiết bị đẩy</w:t>
      </w:r>
      <w:r w:rsidR="00DC3C9C" w:rsidRPr="00C24973">
        <w:rPr>
          <w:color w:val="000000" w:themeColor="text1"/>
        </w:rPr>
        <w:t>; đọc hiểu các bản vẽ bố trí trang thiết bị trong buồng máy.</w:t>
      </w:r>
    </w:p>
    <w:p w:rsidR="00845376" w:rsidRPr="00C24973" w:rsidRDefault="002009F7" w:rsidP="00020776">
      <w:pPr>
        <w:spacing w:before="120" w:line="276" w:lineRule="auto"/>
        <w:jc w:val="both"/>
        <w:rPr>
          <w:b/>
          <w:color w:val="000000" w:themeColor="text1"/>
          <w:lang w:val="vi-VN"/>
        </w:rPr>
      </w:pPr>
      <w:r w:rsidRPr="00C24973">
        <w:rPr>
          <w:b/>
          <w:color w:val="000000" w:themeColor="text1"/>
          <w:lang w:val="vi-VN"/>
        </w:rPr>
        <w:t>4. Kết quả học tập mong đợi</w:t>
      </w:r>
      <w:r w:rsidR="002655A9" w:rsidRPr="00C24973">
        <w:rPr>
          <w:b/>
          <w:color w:val="000000" w:themeColor="text1"/>
          <w:lang w:val="vi-VN"/>
        </w:rPr>
        <w:t xml:space="preserve"> (KQHT)</w:t>
      </w:r>
    </w:p>
    <w:p w:rsidR="002009F7" w:rsidRPr="00C24973" w:rsidRDefault="002009F7" w:rsidP="00020776">
      <w:pPr>
        <w:spacing w:before="120" w:line="276" w:lineRule="auto"/>
        <w:ind w:firstLine="567"/>
        <w:jc w:val="both"/>
        <w:rPr>
          <w:color w:val="000000" w:themeColor="text1"/>
          <w:lang w:val="vi-VN"/>
        </w:rPr>
      </w:pPr>
      <w:r w:rsidRPr="00C24973">
        <w:rPr>
          <w:color w:val="000000" w:themeColor="text1"/>
          <w:lang w:val="vi-VN"/>
        </w:rPr>
        <w:t>Sau khi học xong học phần, sinh viên có thể:</w:t>
      </w:r>
    </w:p>
    <w:p w:rsidR="005517D1" w:rsidRPr="00C24973" w:rsidRDefault="005517D1" w:rsidP="005517D1">
      <w:pPr>
        <w:pStyle w:val="ListParagraph"/>
        <w:numPr>
          <w:ilvl w:val="0"/>
          <w:numId w:val="30"/>
        </w:numPr>
        <w:spacing w:before="120" w:line="276" w:lineRule="auto"/>
        <w:jc w:val="both"/>
        <w:rPr>
          <w:color w:val="000000" w:themeColor="text1"/>
        </w:rPr>
      </w:pPr>
      <w:r w:rsidRPr="00C24973">
        <w:rPr>
          <w:color w:val="000000" w:themeColor="text1"/>
        </w:rPr>
        <w:t>Giải thích chức năng, nhiệm vụ, yêu cầu và đặc điểm kỹ thuật của thiết bị năng lượng chính</w:t>
      </w:r>
      <w:r w:rsidR="004F6086" w:rsidRPr="00C24973">
        <w:rPr>
          <w:color w:val="000000" w:themeColor="text1"/>
        </w:rPr>
        <w:t>,</w:t>
      </w:r>
      <w:r w:rsidRPr="00C24973">
        <w:rPr>
          <w:color w:val="000000" w:themeColor="text1"/>
        </w:rPr>
        <w:t xml:space="preserve"> các bộ phân hợp thành</w:t>
      </w:r>
      <w:r w:rsidR="004F6086" w:rsidRPr="00C24973">
        <w:rPr>
          <w:color w:val="000000" w:themeColor="text1"/>
        </w:rPr>
        <w:t xml:space="preserve"> và các hệ thống phục vụcho hệ động lực tàu thủy</w:t>
      </w:r>
    </w:p>
    <w:p w:rsidR="00F80E1D" w:rsidRPr="00C24973" w:rsidRDefault="00F80E1D" w:rsidP="005517D1">
      <w:pPr>
        <w:pStyle w:val="ListParagraph"/>
        <w:numPr>
          <w:ilvl w:val="0"/>
          <w:numId w:val="30"/>
        </w:numPr>
        <w:spacing w:before="120" w:line="276" w:lineRule="auto"/>
        <w:jc w:val="both"/>
        <w:rPr>
          <w:color w:val="000000" w:themeColor="text1"/>
          <w:lang w:val="vi-VN"/>
        </w:rPr>
      </w:pPr>
      <w:r w:rsidRPr="00C24973">
        <w:rPr>
          <w:color w:val="000000" w:themeColor="text1"/>
        </w:rPr>
        <w:t>So sánh các kiểu loại hệ động lực tàu thủy theo các chỉ tiêu kinh tế - kỹ thuật – an toàn của Hệ động lực tàu thủy.</w:t>
      </w:r>
    </w:p>
    <w:p w:rsidR="00595019" w:rsidRPr="00C24973" w:rsidRDefault="0063192E" w:rsidP="005517D1">
      <w:pPr>
        <w:pStyle w:val="ListParagraph"/>
        <w:numPr>
          <w:ilvl w:val="0"/>
          <w:numId w:val="30"/>
        </w:numPr>
        <w:spacing w:before="120" w:line="276" w:lineRule="auto"/>
        <w:jc w:val="both"/>
        <w:rPr>
          <w:color w:val="000000" w:themeColor="text1"/>
          <w:lang w:val="vi-VN"/>
        </w:rPr>
      </w:pPr>
      <w:r w:rsidRPr="00C24973">
        <w:rPr>
          <w:color w:val="000000" w:themeColor="text1"/>
        </w:rPr>
        <w:t xml:space="preserve">Xây dựng </w:t>
      </w:r>
      <w:r w:rsidRPr="00C24973">
        <w:rPr>
          <w:color w:val="000000" w:themeColor="text1"/>
          <w:lang w:val="vi-VN"/>
        </w:rPr>
        <w:t>đặc tính của hệ thống Máy chính – Thân tàu – Thiết bị đẩy</w:t>
      </w:r>
      <w:r w:rsidR="00595019" w:rsidRPr="00C24973">
        <w:rPr>
          <w:color w:val="000000" w:themeColor="text1"/>
          <w:lang w:val="vi-VN"/>
        </w:rPr>
        <w:t>;</w:t>
      </w:r>
    </w:p>
    <w:p w:rsidR="00E0100D" w:rsidRPr="00C24973" w:rsidRDefault="004F6086" w:rsidP="00E0100D">
      <w:pPr>
        <w:spacing w:before="120" w:line="276" w:lineRule="auto"/>
        <w:ind w:firstLine="567"/>
        <w:jc w:val="both"/>
        <w:rPr>
          <w:color w:val="000000" w:themeColor="text1"/>
        </w:rPr>
      </w:pPr>
      <w:r w:rsidRPr="00C24973">
        <w:rPr>
          <w:color w:val="000000" w:themeColor="text1"/>
        </w:rPr>
        <w:t>d</w:t>
      </w:r>
      <w:r w:rsidR="00E0100D" w:rsidRPr="00C24973">
        <w:rPr>
          <w:color w:val="000000" w:themeColor="text1"/>
        </w:rPr>
        <w:t xml:space="preserve">) </w:t>
      </w:r>
      <w:r w:rsidRPr="00C24973">
        <w:rPr>
          <w:color w:val="000000" w:themeColor="text1"/>
        </w:rPr>
        <w:t>Đọc hiểu các bản vẽ</w:t>
      </w:r>
      <w:r w:rsidR="00E0100D" w:rsidRPr="00C24973">
        <w:rPr>
          <w:color w:val="000000" w:themeColor="text1"/>
        </w:rPr>
        <w:t xml:space="preserve"> bố trí trang thiết bị trong buồng máy;</w:t>
      </w:r>
    </w:p>
    <w:p w:rsidR="00656D99" w:rsidRPr="00C24973" w:rsidRDefault="00845376" w:rsidP="00020776">
      <w:pPr>
        <w:spacing w:before="120" w:line="276" w:lineRule="auto"/>
        <w:jc w:val="both"/>
        <w:rPr>
          <w:b/>
          <w:color w:val="000000" w:themeColor="text1"/>
        </w:rPr>
      </w:pPr>
      <w:r w:rsidRPr="00C24973">
        <w:rPr>
          <w:b/>
          <w:color w:val="000000" w:themeColor="text1"/>
        </w:rPr>
        <w:t>5. Nội dung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09"/>
        <w:gridCol w:w="1282"/>
        <w:gridCol w:w="805"/>
        <w:gridCol w:w="781"/>
      </w:tblGrid>
      <w:tr w:rsidR="00C24973" w:rsidRPr="00C24973" w:rsidTr="00196084">
        <w:tc>
          <w:tcPr>
            <w:tcW w:w="817" w:type="dxa"/>
            <w:vMerge w:val="restart"/>
            <w:shd w:val="clear" w:color="auto" w:fill="auto"/>
            <w:vAlign w:val="center"/>
          </w:tcPr>
          <w:p w:rsidR="002655A9" w:rsidRPr="00C24973" w:rsidRDefault="00926676" w:rsidP="003D0B95">
            <w:pPr>
              <w:spacing w:before="60" w:line="264" w:lineRule="auto"/>
              <w:jc w:val="center"/>
              <w:rPr>
                <w:i/>
                <w:color w:val="000000" w:themeColor="text1"/>
                <w:szCs w:val="24"/>
              </w:rPr>
            </w:pPr>
            <w:r w:rsidRPr="00C24973">
              <w:rPr>
                <w:i/>
                <w:color w:val="000000" w:themeColor="text1"/>
                <w:szCs w:val="24"/>
              </w:rPr>
              <w:t>S</w:t>
            </w:r>
            <w:r w:rsidR="002655A9" w:rsidRPr="00C24973">
              <w:rPr>
                <w:i/>
                <w:color w:val="000000" w:themeColor="text1"/>
                <w:szCs w:val="24"/>
              </w:rPr>
              <w:t>TT</w:t>
            </w:r>
          </w:p>
        </w:tc>
        <w:tc>
          <w:tcPr>
            <w:tcW w:w="5909" w:type="dxa"/>
            <w:vMerge w:val="restart"/>
            <w:shd w:val="clear" w:color="auto" w:fill="auto"/>
            <w:vAlign w:val="center"/>
          </w:tcPr>
          <w:p w:rsidR="002655A9" w:rsidRPr="00C24973" w:rsidRDefault="00D74A21" w:rsidP="003D0B95">
            <w:pPr>
              <w:spacing w:before="60" w:line="264" w:lineRule="auto"/>
              <w:jc w:val="center"/>
              <w:rPr>
                <w:i/>
                <w:color w:val="000000" w:themeColor="text1"/>
                <w:szCs w:val="24"/>
              </w:rPr>
            </w:pPr>
            <w:r w:rsidRPr="00C24973">
              <w:rPr>
                <w:i/>
                <w:color w:val="000000" w:themeColor="text1"/>
                <w:szCs w:val="24"/>
              </w:rPr>
              <w:t>Chương/</w:t>
            </w:r>
            <w:r w:rsidR="002655A9" w:rsidRPr="00C24973">
              <w:rPr>
                <w:i/>
                <w:color w:val="000000" w:themeColor="text1"/>
                <w:szCs w:val="24"/>
              </w:rPr>
              <w:t>Chủ đề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2655A9" w:rsidRPr="00C24973" w:rsidRDefault="002655A9" w:rsidP="003D0B95">
            <w:pPr>
              <w:spacing w:before="60" w:line="264" w:lineRule="auto"/>
              <w:jc w:val="center"/>
              <w:rPr>
                <w:i/>
                <w:color w:val="000000" w:themeColor="text1"/>
                <w:szCs w:val="24"/>
              </w:rPr>
            </w:pPr>
            <w:r w:rsidRPr="00C24973">
              <w:rPr>
                <w:i/>
                <w:color w:val="000000" w:themeColor="text1"/>
                <w:szCs w:val="24"/>
              </w:rPr>
              <w:t>Nhằm đạt KQHT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2655A9" w:rsidRPr="00C24973" w:rsidRDefault="002655A9" w:rsidP="003D0B95">
            <w:pPr>
              <w:spacing w:before="60" w:line="264" w:lineRule="auto"/>
              <w:jc w:val="center"/>
              <w:rPr>
                <w:i/>
                <w:color w:val="000000" w:themeColor="text1"/>
                <w:szCs w:val="24"/>
              </w:rPr>
            </w:pPr>
            <w:r w:rsidRPr="00C24973">
              <w:rPr>
                <w:i/>
                <w:color w:val="000000" w:themeColor="text1"/>
                <w:szCs w:val="24"/>
              </w:rPr>
              <w:t>Số tiết</w:t>
            </w:r>
          </w:p>
        </w:tc>
      </w:tr>
      <w:tr w:rsidR="00C24973" w:rsidRPr="00C24973" w:rsidTr="00196084">
        <w:tc>
          <w:tcPr>
            <w:tcW w:w="817" w:type="dxa"/>
            <w:vMerge/>
            <w:shd w:val="clear" w:color="auto" w:fill="auto"/>
            <w:vAlign w:val="center"/>
          </w:tcPr>
          <w:p w:rsidR="002655A9" w:rsidRPr="00C24973" w:rsidRDefault="002655A9" w:rsidP="003D0B95">
            <w:pPr>
              <w:spacing w:before="60" w:line="264" w:lineRule="auto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5909" w:type="dxa"/>
            <w:vMerge/>
            <w:shd w:val="clear" w:color="auto" w:fill="auto"/>
            <w:vAlign w:val="center"/>
          </w:tcPr>
          <w:p w:rsidR="002655A9" w:rsidRPr="00C24973" w:rsidRDefault="002655A9" w:rsidP="003D0B95">
            <w:pPr>
              <w:spacing w:before="60" w:line="264" w:lineRule="auto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2655A9" w:rsidRPr="00C24973" w:rsidRDefault="002655A9" w:rsidP="003D0B95">
            <w:pPr>
              <w:spacing w:before="60" w:line="264" w:lineRule="auto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655A9" w:rsidRPr="00C24973" w:rsidRDefault="002655A9" w:rsidP="003D0B95">
            <w:pPr>
              <w:spacing w:before="60" w:line="264" w:lineRule="auto"/>
              <w:jc w:val="center"/>
              <w:rPr>
                <w:i/>
                <w:color w:val="000000" w:themeColor="text1"/>
                <w:szCs w:val="24"/>
              </w:rPr>
            </w:pPr>
            <w:r w:rsidRPr="00C24973">
              <w:rPr>
                <w:i/>
                <w:color w:val="000000" w:themeColor="text1"/>
                <w:szCs w:val="24"/>
              </w:rPr>
              <w:t>LT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655A9" w:rsidRPr="00C24973" w:rsidRDefault="002655A9" w:rsidP="003D0B95">
            <w:pPr>
              <w:spacing w:before="60" w:line="264" w:lineRule="auto"/>
              <w:jc w:val="center"/>
              <w:rPr>
                <w:i/>
                <w:color w:val="000000" w:themeColor="text1"/>
                <w:szCs w:val="24"/>
              </w:rPr>
            </w:pPr>
            <w:r w:rsidRPr="00C24973">
              <w:rPr>
                <w:i/>
                <w:color w:val="000000" w:themeColor="text1"/>
                <w:szCs w:val="24"/>
              </w:rPr>
              <w:t>TH</w:t>
            </w:r>
          </w:p>
        </w:tc>
      </w:tr>
      <w:tr w:rsidR="00C24973" w:rsidRPr="00C24973" w:rsidTr="00782C88">
        <w:tc>
          <w:tcPr>
            <w:tcW w:w="817" w:type="dxa"/>
            <w:shd w:val="clear" w:color="auto" w:fill="auto"/>
          </w:tcPr>
          <w:p w:rsidR="003D0B95" w:rsidRPr="00C24973" w:rsidRDefault="00445C26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1</w:t>
            </w:r>
          </w:p>
          <w:p w:rsidR="003D0B95" w:rsidRPr="00C24973" w:rsidRDefault="00445C26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1.1</w:t>
            </w:r>
          </w:p>
          <w:p w:rsidR="003D0B95" w:rsidRPr="00C24973" w:rsidRDefault="003D0B95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</w:p>
          <w:p w:rsidR="003D0B95" w:rsidRPr="00C24973" w:rsidRDefault="00445C26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lastRenderedPageBreak/>
              <w:t>1.2</w:t>
            </w:r>
          </w:p>
          <w:p w:rsidR="003D0B95" w:rsidRPr="00C24973" w:rsidRDefault="00445C26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1.3</w:t>
            </w:r>
          </w:p>
          <w:p w:rsidR="003D0B95" w:rsidRPr="00C24973" w:rsidRDefault="003D0B95" w:rsidP="005A4076">
            <w:pPr>
              <w:spacing w:before="60" w:line="264" w:lineRule="auto"/>
              <w:rPr>
                <w:color w:val="000000" w:themeColor="text1"/>
              </w:rPr>
            </w:pPr>
          </w:p>
        </w:tc>
        <w:tc>
          <w:tcPr>
            <w:tcW w:w="5909" w:type="dxa"/>
            <w:shd w:val="clear" w:color="auto" w:fill="auto"/>
          </w:tcPr>
          <w:p w:rsidR="00383DFF" w:rsidRPr="00C24973" w:rsidRDefault="00612731" w:rsidP="003D0B95">
            <w:pPr>
              <w:spacing w:before="60" w:line="264" w:lineRule="auto"/>
              <w:rPr>
                <w:b/>
                <w:i/>
                <w:color w:val="000000" w:themeColor="text1"/>
              </w:rPr>
            </w:pPr>
            <w:r w:rsidRPr="00C24973">
              <w:rPr>
                <w:b/>
                <w:color w:val="000000" w:themeColor="text1"/>
              </w:rPr>
              <w:lastRenderedPageBreak/>
              <w:t>Giới thiệu chung về thiết bị năng lượng</w:t>
            </w:r>
            <w:r w:rsidR="00383DFF" w:rsidRPr="00C24973">
              <w:rPr>
                <w:b/>
                <w:color w:val="000000" w:themeColor="text1"/>
                <w:lang w:val="vi-VN"/>
              </w:rPr>
              <w:t xml:space="preserve"> tàu thủy</w:t>
            </w:r>
          </w:p>
          <w:p w:rsidR="003D0B95" w:rsidRPr="00C24973" w:rsidRDefault="00383DFF" w:rsidP="003D0B95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C</w:t>
            </w:r>
            <w:r w:rsidRPr="00C24973">
              <w:rPr>
                <w:color w:val="000000" w:themeColor="text1"/>
                <w:lang w:val="vi-VN"/>
              </w:rPr>
              <w:t xml:space="preserve">ông dụng, </w:t>
            </w:r>
            <w:r w:rsidR="003D0B95" w:rsidRPr="00C24973">
              <w:rPr>
                <w:color w:val="000000" w:themeColor="text1"/>
              </w:rPr>
              <w:t xml:space="preserve">thành phần, </w:t>
            </w:r>
            <w:r w:rsidRPr="00C24973">
              <w:rPr>
                <w:color w:val="000000" w:themeColor="text1"/>
                <w:lang w:val="vi-VN"/>
              </w:rPr>
              <w:t>phân loại</w:t>
            </w:r>
            <w:r w:rsidR="003D0B95" w:rsidRPr="00C24973">
              <w:rPr>
                <w:color w:val="000000" w:themeColor="text1"/>
              </w:rPr>
              <w:t xml:space="preserve"> thiết bị năng lượng tàu thủy</w:t>
            </w:r>
          </w:p>
          <w:p w:rsidR="003D0B95" w:rsidRPr="00C24973" w:rsidRDefault="003D0B95" w:rsidP="003D0B95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lastRenderedPageBreak/>
              <w:t>Các loại thiết bị năng lượng tàu thủy hiện đại</w:t>
            </w:r>
          </w:p>
          <w:p w:rsidR="00445C26" w:rsidRPr="00C24973" w:rsidRDefault="003D0B95" w:rsidP="005A4076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Y</w:t>
            </w:r>
            <w:r w:rsidR="00383DFF" w:rsidRPr="00C24973">
              <w:rPr>
                <w:color w:val="000000" w:themeColor="text1"/>
                <w:lang w:val="vi-VN"/>
              </w:rPr>
              <w:t xml:space="preserve">êu cầu đối với máy chính </w:t>
            </w:r>
            <w:r w:rsidR="00383DFF" w:rsidRPr="00C24973">
              <w:rPr>
                <w:color w:val="000000" w:themeColor="text1"/>
              </w:rPr>
              <w:t>trong mối tương quan chung với hệ thống động lực tàu thủy</w:t>
            </w:r>
          </w:p>
        </w:tc>
        <w:tc>
          <w:tcPr>
            <w:tcW w:w="1282" w:type="dxa"/>
            <w:shd w:val="clear" w:color="auto" w:fill="auto"/>
          </w:tcPr>
          <w:p w:rsidR="00445C26" w:rsidRPr="00C24973" w:rsidRDefault="003D0B95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lastRenderedPageBreak/>
              <w:t>a, c</w:t>
            </w:r>
          </w:p>
        </w:tc>
        <w:tc>
          <w:tcPr>
            <w:tcW w:w="805" w:type="dxa"/>
            <w:shd w:val="clear" w:color="auto" w:fill="auto"/>
          </w:tcPr>
          <w:p w:rsidR="00445C26" w:rsidRPr="00C24973" w:rsidRDefault="00286300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6</w:t>
            </w:r>
          </w:p>
        </w:tc>
        <w:tc>
          <w:tcPr>
            <w:tcW w:w="781" w:type="dxa"/>
            <w:shd w:val="clear" w:color="auto" w:fill="auto"/>
          </w:tcPr>
          <w:p w:rsidR="00445C26" w:rsidRPr="00C24973" w:rsidRDefault="00445C26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</w:p>
        </w:tc>
      </w:tr>
      <w:tr w:rsidR="00C24973" w:rsidRPr="00C24973" w:rsidTr="00782C88">
        <w:tc>
          <w:tcPr>
            <w:tcW w:w="817" w:type="dxa"/>
            <w:shd w:val="clear" w:color="auto" w:fill="auto"/>
          </w:tcPr>
          <w:p w:rsidR="00445C26" w:rsidRPr="00C24973" w:rsidRDefault="00F37299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lastRenderedPageBreak/>
              <w:t>2</w:t>
            </w:r>
          </w:p>
          <w:p w:rsidR="009C190C" w:rsidRPr="00C24973" w:rsidRDefault="009C190C" w:rsidP="003D0B95">
            <w:pPr>
              <w:spacing w:before="60" w:line="264" w:lineRule="auto"/>
              <w:jc w:val="center"/>
              <w:rPr>
                <w:color w:val="000000" w:themeColor="text1"/>
                <w:sz w:val="24"/>
              </w:rPr>
            </w:pPr>
          </w:p>
          <w:p w:rsidR="00445C26" w:rsidRPr="00C24973" w:rsidRDefault="00F37299" w:rsidP="00411F88">
            <w:pPr>
              <w:spacing w:before="60" w:line="360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2</w:t>
            </w:r>
            <w:r w:rsidR="00445C26" w:rsidRPr="00C24973">
              <w:rPr>
                <w:color w:val="000000" w:themeColor="text1"/>
              </w:rPr>
              <w:t>.1</w:t>
            </w:r>
          </w:p>
          <w:p w:rsidR="00C42B0D" w:rsidRPr="00C24973" w:rsidRDefault="00C42B0D" w:rsidP="00411F88">
            <w:pPr>
              <w:spacing w:before="60" w:line="360" w:lineRule="auto"/>
              <w:jc w:val="center"/>
              <w:rPr>
                <w:color w:val="000000" w:themeColor="text1"/>
                <w:sz w:val="12"/>
              </w:rPr>
            </w:pPr>
          </w:p>
          <w:p w:rsidR="00445C26" w:rsidRPr="00C24973" w:rsidRDefault="00F37299" w:rsidP="00C42B0D">
            <w:pPr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2</w:t>
            </w:r>
            <w:r w:rsidR="00445C26" w:rsidRPr="00C24973">
              <w:rPr>
                <w:color w:val="000000" w:themeColor="text1"/>
              </w:rPr>
              <w:t>.2</w:t>
            </w:r>
          </w:p>
          <w:p w:rsidR="00445C26" w:rsidRPr="00C24973" w:rsidRDefault="00F37299" w:rsidP="00C42B0D">
            <w:pPr>
              <w:spacing w:before="60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2</w:t>
            </w:r>
            <w:r w:rsidR="00445C26" w:rsidRPr="00C24973">
              <w:rPr>
                <w:color w:val="000000" w:themeColor="text1"/>
              </w:rPr>
              <w:t>.3</w:t>
            </w:r>
          </w:p>
        </w:tc>
        <w:tc>
          <w:tcPr>
            <w:tcW w:w="5909" w:type="dxa"/>
            <w:shd w:val="clear" w:color="auto" w:fill="auto"/>
          </w:tcPr>
          <w:p w:rsidR="009C190C" w:rsidRPr="00C24973" w:rsidRDefault="009C190C" w:rsidP="006230D7">
            <w:pPr>
              <w:spacing w:before="60" w:line="264" w:lineRule="auto"/>
              <w:jc w:val="both"/>
              <w:rPr>
                <w:b/>
                <w:color w:val="000000" w:themeColor="text1"/>
              </w:rPr>
            </w:pPr>
            <w:r w:rsidRPr="00C24973">
              <w:rPr>
                <w:b/>
                <w:color w:val="000000" w:themeColor="text1"/>
              </w:rPr>
              <w:t>Đ</w:t>
            </w:r>
            <w:r w:rsidRPr="00C24973">
              <w:rPr>
                <w:b/>
                <w:color w:val="000000" w:themeColor="text1"/>
                <w:lang w:val="vi-VN"/>
              </w:rPr>
              <w:t>ặc tính của hệ thống Máy chính – Thân tàu – Thiết bị đẩy</w:t>
            </w:r>
            <w:r w:rsidRPr="00C24973">
              <w:rPr>
                <w:b/>
                <w:color w:val="000000" w:themeColor="text1"/>
              </w:rPr>
              <w:t xml:space="preserve"> </w:t>
            </w:r>
          </w:p>
          <w:p w:rsidR="009C190C" w:rsidRPr="00C24973" w:rsidRDefault="009C190C" w:rsidP="009C190C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S</w:t>
            </w:r>
            <w:r w:rsidRPr="00C24973">
              <w:rPr>
                <w:color w:val="000000" w:themeColor="text1"/>
                <w:lang w:val="vi-VN"/>
              </w:rPr>
              <w:t xml:space="preserve">ự làm việc phù hợp giữa </w:t>
            </w:r>
            <w:r w:rsidRPr="00C24973">
              <w:rPr>
                <w:color w:val="000000" w:themeColor="text1"/>
              </w:rPr>
              <w:t>M</w:t>
            </w:r>
            <w:r w:rsidRPr="00C24973">
              <w:rPr>
                <w:color w:val="000000" w:themeColor="text1"/>
                <w:lang w:val="vi-VN"/>
              </w:rPr>
              <w:t xml:space="preserve">áy chính – </w:t>
            </w:r>
            <w:r w:rsidRPr="00C24973">
              <w:rPr>
                <w:color w:val="000000" w:themeColor="text1"/>
              </w:rPr>
              <w:t>T</w:t>
            </w:r>
            <w:r w:rsidRPr="00C24973">
              <w:rPr>
                <w:color w:val="000000" w:themeColor="text1"/>
                <w:lang w:val="vi-VN"/>
              </w:rPr>
              <w:t xml:space="preserve">hân tàu –  </w:t>
            </w:r>
            <w:r w:rsidRPr="00C24973">
              <w:rPr>
                <w:color w:val="000000" w:themeColor="text1"/>
              </w:rPr>
              <w:t>T</w:t>
            </w:r>
            <w:r w:rsidRPr="00C24973">
              <w:rPr>
                <w:color w:val="000000" w:themeColor="text1"/>
                <w:lang w:val="vi-VN"/>
              </w:rPr>
              <w:t>hiết bị đẩy</w:t>
            </w:r>
          </w:p>
          <w:p w:rsidR="009C190C" w:rsidRPr="00C24973" w:rsidRDefault="009C190C" w:rsidP="009C190C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C</w:t>
            </w:r>
            <w:r w:rsidRPr="00C24973">
              <w:rPr>
                <w:color w:val="000000" w:themeColor="text1"/>
                <w:lang w:val="vi-VN"/>
              </w:rPr>
              <w:t>ác chỉ tiêu kinh tế - kỹ thuật của máy chính tàu thuỷ</w:t>
            </w:r>
          </w:p>
          <w:p w:rsidR="00383DFF" w:rsidRPr="00C24973" w:rsidRDefault="006230D7" w:rsidP="006230D7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  <w:lang w:val="vi-VN"/>
              </w:rPr>
              <w:t xml:space="preserve">Giới thiệu </w:t>
            </w:r>
            <w:r w:rsidR="00383DFF" w:rsidRPr="00C24973">
              <w:rPr>
                <w:color w:val="000000" w:themeColor="text1"/>
                <w:lang w:val="vi-VN"/>
              </w:rPr>
              <w:t xml:space="preserve">các đặc tính của hệ thống </w:t>
            </w:r>
            <w:r w:rsidR="003D0B95" w:rsidRPr="00C24973">
              <w:rPr>
                <w:color w:val="000000" w:themeColor="text1"/>
                <w:lang w:val="vi-VN"/>
              </w:rPr>
              <w:t>Máy</w:t>
            </w:r>
            <w:r w:rsidR="00383DFF" w:rsidRPr="00C24973">
              <w:rPr>
                <w:color w:val="000000" w:themeColor="text1"/>
                <w:lang w:val="vi-VN"/>
              </w:rPr>
              <w:t xml:space="preserve"> chính – Thân tàu – Thiết bị đẩy</w:t>
            </w:r>
            <w:r w:rsidR="009C190C" w:rsidRPr="00C24973">
              <w:rPr>
                <w:color w:val="000000" w:themeColor="text1"/>
              </w:rPr>
              <w:t xml:space="preserve"> </w:t>
            </w:r>
            <w:r w:rsidRPr="00C24973">
              <w:rPr>
                <w:color w:val="000000" w:themeColor="text1"/>
                <w:lang w:val="vi-VN"/>
              </w:rPr>
              <w:t>và phương pháp xây dựng</w:t>
            </w:r>
          </w:p>
        </w:tc>
        <w:tc>
          <w:tcPr>
            <w:tcW w:w="1282" w:type="dxa"/>
            <w:shd w:val="clear" w:color="auto" w:fill="auto"/>
          </w:tcPr>
          <w:p w:rsidR="00445C26" w:rsidRPr="00C24973" w:rsidRDefault="001F07C3" w:rsidP="00612731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a, c</w:t>
            </w:r>
          </w:p>
        </w:tc>
        <w:tc>
          <w:tcPr>
            <w:tcW w:w="805" w:type="dxa"/>
            <w:shd w:val="clear" w:color="auto" w:fill="auto"/>
          </w:tcPr>
          <w:p w:rsidR="00445C26" w:rsidRPr="00C24973" w:rsidRDefault="00286300" w:rsidP="00555863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6</w:t>
            </w:r>
          </w:p>
        </w:tc>
        <w:tc>
          <w:tcPr>
            <w:tcW w:w="781" w:type="dxa"/>
            <w:shd w:val="clear" w:color="auto" w:fill="auto"/>
          </w:tcPr>
          <w:p w:rsidR="00445C26" w:rsidRPr="00C24973" w:rsidRDefault="00445C26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</w:p>
        </w:tc>
      </w:tr>
      <w:tr w:rsidR="00C24973" w:rsidRPr="00C24973" w:rsidTr="00782C88">
        <w:tc>
          <w:tcPr>
            <w:tcW w:w="817" w:type="dxa"/>
            <w:shd w:val="clear" w:color="auto" w:fill="auto"/>
          </w:tcPr>
          <w:p w:rsidR="00445C26" w:rsidRPr="00C24973" w:rsidRDefault="00F37299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3</w:t>
            </w:r>
          </w:p>
          <w:p w:rsidR="00F138C2" w:rsidRPr="00C24973" w:rsidRDefault="00F138C2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</w:p>
          <w:p w:rsidR="00445C26" w:rsidRPr="00C24973" w:rsidRDefault="00F37299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3</w:t>
            </w:r>
            <w:r w:rsidR="00445C26" w:rsidRPr="00C24973">
              <w:rPr>
                <w:color w:val="000000" w:themeColor="text1"/>
              </w:rPr>
              <w:t>.1</w:t>
            </w:r>
          </w:p>
          <w:p w:rsidR="00445C26" w:rsidRPr="00C24973" w:rsidRDefault="00F37299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3</w:t>
            </w:r>
            <w:r w:rsidR="00445C26" w:rsidRPr="00C24973">
              <w:rPr>
                <w:color w:val="000000" w:themeColor="text1"/>
              </w:rPr>
              <w:t>.2</w:t>
            </w:r>
          </w:p>
          <w:p w:rsidR="00445C26" w:rsidRPr="00C24973" w:rsidRDefault="00F37299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3</w:t>
            </w:r>
            <w:r w:rsidR="00445C26" w:rsidRPr="00C24973">
              <w:rPr>
                <w:color w:val="000000" w:themeColor="text1"/>
              </w:rPr>
              <w:t>.3</w:t>
            </w:r>
          </w:p>
        </w:tc>
        <w:tc>
          <w:tcPr>
            <w:tcW w:w="5909" w:type="dxa"/>
            <w:shd w:val="clear" w:color="auto" w:fill="auto"/>
          </w:tcPr>
          <w:p w:rsidR="00F138C2" w:rsidRPr="00C24973" w:rsidRDefault="00F138C2" w:rsidP="003D0B95">
            <w:pPr>
              <w:spacing w:before="60" w:line="264" w:lineRule="auto"/>
              <w:rPr>
                <w:b/>
                <w:color w:val="000000" w:themeColor="text1"/>
              </w:rPr>
            </w:pPr>
            <w:r w:rsidRPr="00C24973">
              <w:rPr>
                <w:b/>
                <w:color w:val="000000" w:themeColor="text1"/>
              </w:rPr>
              <w:t>Phương thức t</w:t>
            </w:r>
            <w:r w:rsidRPr="00C24973">
              <w:rPr>
                <w:b/>
                <w:color w:val="000000" w:themeColor="text1"/>
                <w:lang w:val="vi-VN"/>
              </w:rPr>
              <w:t xml:space="preserve">ruyền </w:t>
            </w:r>
            <w:r w:rsidRPr="00C24973">
              <w:rPr>
                <w:b/>
                <w:color w:val="000000" w:themeColor="text1"/>
              </w:rPr>
              <w:t>năng lượng từ máy chính đến thiết bị đẩy tàu thủy</w:t>
            </w:r>
          </w:p>
          <w:p w:rsidR="00F138C2" w:rsidRPr="00C24973" w:rsidRDefault="00F138C2" w:rsidP="003D0B95">
            <w:pPr>
              <w:spacing w:before="60" w:line="264" w:lineRule="auto"/>
              <w:jc w:val="both"/>
              <w:rPr>
                <w:b/>
                <w:color w:val="000000" w:themeColor="text1"/>
              </w:rPr>
            </w:pPr>
            <w:r w:rsidRPr="00C24973">
              <w:rPr>
                <w:iCs/>
                <w:color w:val="000000" w:themeColor="text1"/>
              </w:rPr>
              <w:t>K</w:t>
            </w:r>
            <w:r w:rsidRPr="00C24973">
              <w:rPr>
                <w:color w:val="000000" w:themeColor="text1"/>
              </w:rPr>
              <w:t>hái niệm và các dạng truyền động</w:t>
            </w:r>
          </w:p>
          <w:p w:rsidR="00F138C2" w:rsidRPr="00C24973" w:rsidRDefault="00F138C2" w:rsidP="003D0B95">
            <w:pPr>
              <w:spacing w:before="60" w:line="264" w:lineRule="auto"/>
              <w:jc w:val="both"/>
              <w:rPr>
                <w:b/>
                <w:color w:val="000000" w:themeColor="text1"/>
              </w:rPr>
            </w:pPr>
            <w:r w:rsidRPr="00C24973">
              <w:rPr>
                <w:color w:val="000000" w:themeColor="text1"/>
              </w:rPr>
              <w:t>Các phương án truyền động chính trên tàu</w:t>
            </w:r>
          </w:p>
          <w:p w:rsidR="00445C26" w:rsidRPr="00C24973" w:rsidRDefault="00F138C2" w:rsidP="003D0B95">
            <w:pPr>
              <w:spacing w:before="60" w:line="264" w:lineRule="auto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T</w:t>
            </w:r>
            <w:r w:rsidRPr="00C24973">
              <w:rPr>
                <w:color w:val="000000" w:themeColor="text1"/>
                <w:lang w:val="vi-VN"/>
              </w:rPr>
              <w:t>hiết</w:t>
            </w:r>
            <w:r w:rsidRPr="00C24973">
              <w:rPr>
                <w:color w:val="000000" w:themeColor="text1"/>
              </w:rPr>
              <w:t xml:space="preserve"> bị của hệ truyền động</w:t>
            </w:r>
          </w:p>
        </w:tc>
        <w:tc>
          <w:tcPr>
            <w:tcW w:w="1282" w:type="dxa"/>
            <w:shd w:val="clear" w:color="auto" w:fill="auto"/>
          </w:tcPr>
          <w:p w:rsidR="00445C26" w:rsidRPr="00C24973" w:rsidRDefault="001F07C3" w:rsidP="005B4104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a, d</w:t>
            </w:r>
          </w:p>
        </w:tc>
        <w:tc>
          <w:tcPr>
            <w:tcW w:w="805" w:type="dxa"/>
            <w:shd w:val="clear" w:color="auto" w:fill="auto"/>
          </w:tcPr>
          <w:p w:rsidR="00445C26" w:rsidRPr="00C24973" w:rsidRDefault="005D66A2" w:rsidP="00555863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445C26" w:rsidRPr="00C24973" w:rsidRDefault="001725F6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4</w:t>
            </w:r>
          </w:p>
        </w:tc>
      </w:tr>
      <w:tr w:rsidR="00C24973" w:rsidRPr="00C24973" w:rsidTr="00196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F37299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4</w:t>
            </w:r>
          </w:p>
          <w:p w:rsidR="00445C26" w:rsidRPr="00C24973" w:rsidRDefault="00F37299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4</w:t>
            </w:r>
            <w:r w:rsidR="00445C26" w:rsidRPr="00C24973">
              <w:rPr>
                <w:color w:val="000000" w:themeColor="text1"/>
              </w:rPr>
              <w:t>.1</w:t>
            </w:r>
          </w:p>
          <w:p w:rsidR="00A22125" w:rsidRPr="00C24973" w:rsidRDefault="00F37299" w:rsidP="001C4AC4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4</w:t>
            </w:r>
            <w:r w:rsidR="00445C26" w:rsidRPr="00C24973">
              <w:rPr>
                <w:color w:val="000000" w:themeColor="text1"/>
              </w:rPr>
              <w:t>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C2" w:rsidRPr="00C24973" w:rsidRDefault="00F138C2" w:rsidP="00906A0E">
            <w:pPr>
              <w:spacing w:before="60" w:line="264" w:lineRule="auto"/>
              <w:jc w:val="both"/>
              <w:rPr>
                <w:b/>
                <w:color w:val="000000" w:themeColor="text1"/>
              </w:rPr>
            </w:pPr>
            <w:r w:rsidRPr="00C24973">
              <w:rPr>
                <w:b/>
                <w:color w:val="000000" w:themeColor="text1"/>
              </w:rPr>
              <w:t>Hệ trục tàu thủy</w:t>
            </w:r>
          </w:p>
          <w:p w:rsidR="00F138C2" w:rsidRPr="00C24973" w:rsidRDefault="00F138C2" w:rsidP="00906A0E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Đặc điểm và các phương án bố trí hệ trục</w:t>
            </w:r>
          </w:p>
          <w:p w:rsidR="00A22125" w:rsidRPr="00C24973" w:rsidRDefault="00BD4A42" w:rsidP="00906A0E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Kết cấu hệ trục và c</w:t>
            </w:r>
            <w:r w:rsidR="00612731" w:rsidRPr="00C24973">
              <w:rPr>
                <w:color w:val="000000" w:themeColor="text1"/>
              </w:rPr>
              <w:t xml:space="preserve">ác phần tử </w:t>
            </w:r>
            <w:r w:rsidRPr="00C24973">
              <w:rPr>
                <w:color w:val="000000" w:themeColor="text1"/>
              </w:rPr>
              <w:t>hợp thành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1F07C3" w:rsidP="005B4104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a, 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5D66A2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445C26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</w:p>
        </w:tc>
      </w:tr>
      <w:tr w:rsidR="00C24973" w:rsidRPr="00C24973" w:rsidTr="00196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327967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5</w:t>
            </w:r>
          </w:p>
          <w:p w:rsidR="00445C26" w:rsidRPr="00C24973" w:rsidRDefault="00327967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5</w:t>
            </w:r>
            <w:r w:rsidR="00445C26" w:rsidRPr="00C24973">
              <w:rPr>
                <w:color w:val="000000" w:themeColor="text1"/>
              </w:rPr>
              <w:t>.1</w:t>
            </w:r>
          </w:p>
          <w:p w:rsidR="00445C26" w:rsidRPr="00C24973" w:rsidRDefault="00327967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5</w:t>
            </w:r>
            <w:r w:rsidR="00445C26" w:rsidRPr="00C24973">
              <w:rPr>
                <w:color w:val="000000" w:themeColor="text1"/>
              </w:rPr>
              <w:t>.2</w:t>
            </w:r>
          </w:p>
          <w:p w:rsidR="003D0B95" w:rsidRPr="00C24973" w:rsidRDefault="003D0B95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5.3</w:t>
            </w:r>
          </w:p>
          <w:p w:rsidR="002C1B72" w:rsidRPr="00C24973" w:rsidRDefault="003D0B95" w:rsidP="005D66A2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5.4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C2" w:rsidRPr="00C24973" w:rsidRDefault="00F138C2" w:rsidP="00906A0E">
            <w:pPr>
              <w:spacing w:before="60" w:line="264" w:lineRule="auto"/>
              <w:jc w:val="both"/>
              <w:rPr>
                <w:b/>
                <w:color w:val="000000" w:themeColor="text1"/>
              </w:rPr>
            </w:pPr>
            <w:r w:rsidRPr="00C24973">
              <w:rPr>
                <w:b/>
                <w:color w:val="000000" w:themeColor="text1"/>
              </w:rPr>
              <w:t xml:space="preserve">Hệ thống trên tàu thủy </w:t>
            </w:r>
          </w:p>
          <w:p w:rsidR="00F138C2" w:rsidRPr="00C24973" w:rsidRDefault="00F138C2" w:rsidP="00906A0E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 xml:space="preserve">Hệ thống phục vụ máy chính, máy phụ tàu thủy </w:t>
            </w:r>
          </w:p>
          <w:p w:rsidR="00F138C2" w:rsidRPr="00C24973" w:rsidRDefault="00F138C2" w:rsidP="00906A0E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Hệ thống bảo đảm an toàn tàu thủy</w:t>
            </w:r>
          </w:p>
          <w:p w:rsidR="00F138C2" w:rsidRPr="00C24973" w:rsidRDefault="002C1B72" w:rsidP="00906A0E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Hệ thống đ</w:t>
            </w:r>
            <w:r w:rsidR="00F138C2" w:rsidRPr="00C24973">
              <w:rPr>
                <w:color w:val="000000" w:themeColor="text1"/>
              </w:rPr>
              <w:t>ảm bảo điều kiện sống</w:t>
            </w:r>
          </w:p>
          <w:p w:rsidR="00445C26" w:rsidRPr="00C24973" w:rsidRDefault="002C1B72" w:rsidP="00906A0E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Hệ thống công nghệ</w:t>
            </w:r>
            <w:r w:rsidR="004620E5" w:rsidRPr="00C24973">
              <w:rPr>
                <w:color w:val="000000" w:themeColor="text1"/>
              </w:rPr>
              <w:t xml:space="preserve"> và chuyên dùng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A8561A" w:rsidP="005B4104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b, c, 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03556A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445C26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</w:p>
        </w:tc>
      </w:tr>
      <w:tr w:rsidR="00C24973" w:rsidRPr="00C24973" w:rsidTr="00196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327967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6</w:t>
            </w:r>
          </w:p>
          <w:p w:rsidR="00445C26" w:rsidRPr="00C24973" w:rsidRDefault="00327967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6</w:t>
            </w:r>
            <w:r w:rsidR="00445C26" w:rsidRPr="00C24973">
              <w:rPr>
                <w:color w:val="000000" w:themeColor="text1"/>
              </w:rPr>
              <w:t>.1</w:t>
            </w:r>
          </w:p>
          <w:p w:rsidR="00445C26" w:rsidRPr="00C24973" w:rsidRDefault="00327967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6</w:t>
            </w:r>
            <w:r w:rsidR="00445C26" w:rsidRPr="00C24973">
              <w:rPr>
                <w:color w:val="000000" w:themeColor="text1"/>
              </w:rPr>
              <w:t>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C2" w:rsidRPr="00C24973" w:rsidRDefault="00F138C2" w:rsidP="003D0B95">
            <w:pPr>
              <w:spacing w:before="60" w:line="264" w:lineRule="auto"/>
              <w:rPr>
                <w:b/>
                <w:color w:val="000000" w:themeColor="text1"/>
              </w:rPr>
            </w:pPr>
            <w:r w:rsidRPr="00C24973">
              <w:rPr>
                <w:b/>
                <w:color w:val="000000" w:themeColor="text1"/>
              </w:rPr>
              <w:t>T</w:t>
            </w:r>
            <w:r w:rsidRPr="00C24973">
              <w:rPr>
                <w:b/>
                <w:color w:val="000000" w:themeColor="text1"/>
                <w:lang w:val="vi-VN"/>
              </w:rPr>
              <w:t xml:space="preserve">hiết bị </w:t>
            </w:r>
            <w:r w:rsidRPr="00C24973">
              <w:rPr>
                <w:b/>
                <w:color w:val="000000" w:themeColor="text1"/>
              </w:rPr>
              <w:t>phụ</w:t>
            </w:r>
            <w:r w:rsidRPr="00C24973">
              <w:rPr>
                <w:b/>
                <w:color w:val="000000" w:themeColor="text1"/>
                <w:lang w:val="vi-VN"/>
              </w:rPr>
              <w:t xml:space="preserve"> tàu thủy</w:t>
            </w:r>
          </w:p>
          <w:p w:rsidR="00F138C2" w:rsidRPr="00C24973" w:rsidRDefault="00F138C2" w:rsidP="003D0B95">
            <w:pPr>
              <w:spacing w:before="60" w:line="264" w:lineRule="auto"/>
              <w:jc w:val="both"/>
              <w:rPr>
                <w:iCs/>
                <w:color w:val="000000" w:themeColor="text1"/>
              </w:rPr>
            </w:pPr>
            <w:r w:rsidRPr="00C24973">
              <w:rPr>
                <w:iCs/>
                <w:color w:val="000000" w:themeColor="text1"/>
              </w:rPr>
              <w:t>C</w:t>
            </w:r>
            <w:r w:rsidRPr="00C24973">
              <w:rPr>
                <w:color w:val="000000" w:themeColor="text1"/>
              </w:rPr>
              <w:t>ấu tạo, nguyên lý của các máy móc phụ</w:t>
            </w:r>
          </w:p>
          <w:p w:rsidR="00445C26" w:rsidRPr="00C24973" w:rsidRDefault="00F138C2" w:rsidP="003D0B95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Nguồn năng lượng cung cấp cho máy móc phụ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A8561A" w:rsidP="005B4104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b, c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47327C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1725F6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6</w:t>
            </w:r>
          </w:p>
        </w:tc>
      </w:tr>
      <w:tr w:rsidR="007E7BEA" w:rsidRPr="00C24973" w:rsidTr="00FF2E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327967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7</w:t>
            </w:r>
          </w:p>
          <w:p w:rsidR="00445C26" w:rsidRPr="00C24973" w:rsidRDefault="00327967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7</w:t>
            </w:r>
            <w:r w:rsidR="00445C26" w:rsidRPr="00C24973">
              <w:rPr>
                <w:color w:val="000000" w:themeColor="text1"/>
              </w:rPr>
              <w:t>.1</w:t>
            </w:r>
          </w:p>
          <w:p w:rsidR="00445C26" w:rsidRPr="00C24973" w:rsidRDefault="00327967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7</w:t>
            </w:r>
            <w:r w:rsidR="00445C26" w:rsidRPr="00C24973">
              <w:rPr>
                <w:color w:val="000000" w:themeColor="text1"/>
              </w:rPr>
              <w:t>.2</w:t>
            </w:r>
          </w:p>
          <w:p w:rsidR="00C73AAA" w:rsidRPr="00C24973" w:rsidRDefault="00C73AAA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7.3</w:t>
            </w:r>
          </w:p>
          <w:p w:rsidR="00411F88" w:rsidRPr="00C24973" w:rsidRDefault="00411F88" w:rsidP="007A6C36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7.</w:t>
            </w:r>
            <w:r w:rsidR="007A6C36" w:rsidRPr="00C24973">
              <w:rPr>
                <w:color w:val="000000" w:themeColor="text1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C2" w:rsidRPr="00C24973" w:rsidRDefault="00F138C2" w:rsidP="003D0B95">
            <w:pPr>
              <w:spacing w:before="60" w:line="264" w:lineRule="auto"/>
              <w:rPr>
                <w:b/>
                <w:color w:val="000000" w:themeColor="text1"/>
              </w:rPr>
            </w:pPr>
            <w:r w:rsidRPr="00C24973">
              <w:rPr>
                <w:b/>
                <w:color w:val="000000" w:themeColor="text1"/>
              </w:rPr>
              <w:t>T</w:t>
            </w:r>
            <w:r w:rsidRPr="00C24973">
              <w:rPr>
                <w:b/>
                <w:color w:val="000000" w:themeColor="text1"/>
                <w:lang w:val="vi-VN"/>
              </w:rPr>
              <w:t>hiết bị buồng máy tàu thủy</w:t>
            </w:r>
          </w:p>
          <w:p w:rsidR="00F138C2" w:rsidRPr="00C24973" w:rsidRDefault="00285FAF" w:rsidP="003D0B95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iCs/>
                <w:color w:val="000000" w:themeColor="text1"/>
              </w:rPr>
              <w:t>Nguyên tắc chung</w:t>
            </w:r>
            <w:r w:rsidR="00F138C2" w:rsidRPr="00C24973">
              <w:rPr>
                <w:color w:val="000000" w:themeColor="text1"/>
              </w:rPr>
              <w:t xml:space="preserve"> bố trí máy móc trong buồng máy </w:t>
            </w:r>
          </w:p>
          <w:p w:rsidR="00F138C2" w:rsidRPr="00C24973" w:rsidRDefault="00F138C2" w:rsidP="003D0B95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Bố trí máy chính trong buồng máy</w:t>
            </w:r>
          </w:p>
          <w:p w:rsidR="00F138C2" w:rsidRPr="00C24973" w:rsidRDefault="00F138C2" w:rsidP="003D0B95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Bố trí c</w:t>
            </w:r>
            <w:r w:rsidRPr="00C24973">
              <w:rPr>
                <w:color w:val="000000" w:themeColor="text1"/>
                <w:lang w:val="vi-VN"/>
              </w:rPr>
              <w:t xml:space="preserve">ác máy móc, thiết bị </w:t>
            </w:r>
            <w:r w:rsidRPr="00C24973">
              <w:rPr>
                <w:color w:val="000000" w:themeColor="text1"/>
              </w:rPr>
              <w:t xml:space="preserve">trong </w:t>
            </w:r>
            <w:r w:rsidRPr="00C24973">
              <w:rPr>
                <w:color w:val="000000" w:themeColor="text1"/>
                <w:lang w:val="vi-VN"/>
              </w:rPr>
              <w:t>buồng máy tàu thủy</w:t>
            </w:r>
          </w:p>
          <w:p w:rsidR="00445C26" w:rsidRPr="00C24973" w:rsidRDefault="00285FAF" w:rsidP="002C7D1E">
            <w:pPr>
              <w:spacing w:before="60" w:line="264" w:lineRule="auto"/>
              <w:jc w:val="both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Thông gió và điều hòa không khí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A8561A" w:rsidP="005B4104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b, c, 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03556A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24973" w:rsidRDefault="001725F6" w:rsidP="003D0B95">
            <w:pPr>
              <w:spacing w:before="60" w:line="264" w:lineRule="auto"/>
              <w:jc w:val="center"/>
              <w:rPr>
                <w:color w:val="000000" w:themeColor="text1"/>
              </w:rPr>
            </w:pPr>
            <w:r w:rsidRPr="00C24973">
              <w:rPr>
                <w:color w:val="000000" w:themeColor="text1"/>
              </w:rPr>
              <w:t>8</w:t>
            </w:r>
          </w:p>
        </w:tc>
      </w:tr>
    </w:tbl>
    <w:p w:rsidR="000F6122" w:rsidRPr="00C24973" w:rsidRDefault="00F4064A" w:rsidP="00ED1C9C">
      <w:pPr>
        <w:spacing w:before="240" w:after="120"/>
        <w:jc w:val="both"/>
        <w:rPr>
          <w:b/>
          <w:color w:val="000000" w:themeColor="text1"/>
          <w:szCs w:val="24"/>
        </w:rPr>
      </w:pPr>
      <w:bookmarkStart w:id="0" w:name="_GoBack"/>
      <w:bookmarkEnd w:id="0"/>
      <w:r w:rsidRPr="00C24973">
        <w:rPr>
          <w:b/>
          <w:color w:val="000000" w:themeColor="text1"/>
          <w:szCs w:val="24"/>
        </w:rPr>
        <w:t>6</w:t>
      </w:r>
      <w:r w:rsidR="0019615D" w:rsidRPr="00C24973">
        <w:rPr>
          <w:b/>
          <w:color w:val="000000" w:themeColor="text1"/>
          <w:szCs w:val="24"/>
        </w:rPr>
        <w:t xml:space="preserve">. Tài liệu </w:t>
      </w:r>
      <w:r w:rsidR="00AB6B6D" w:rsidRPr="00C24973">
        <w:rPr>
          <w:b/>
          <w:color w:val="000000" w:themeColor="text1"/>
          <w:szCs w:val="24"/>
        </w:rPr>
        <w:t>dạy và học</w:t>
      </w:r>
    </w:p>
    <w:tbl>
      <w:tblPr>
        <w:tblW w:w="960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201"/>
        <w:gridCol w:w="1833"/>
        <w:gridCol w:w="945"/>
        <w:gridCol w:w="1094"/>
        <w:gridCol w:w="1208"/>
        <w:gridCol w:w="813"/>
        <w:gridCol w:w="836"/>
      </w:tblGrid>
      <w:tr w:rsidR="00C24973" w:rsidRPr="00C24973" w:rsidTr="004D5199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24973">
              <w:rPr>
                <w:i/>
                <w:color w:val="000000" w:themeColor="text1"/>
                <w:sz w:val="22"/>
                <w:szCs w:val="22"/>
              </w:rPr>
              <w:tab/>
              <w:t>TT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24973">
              <w:rPr>
                <w:i/>
                <w:color w:val="000000" w:themeColor="text1"/>
                <w:sz w:val="22"/>
                <w:szCs w:val="22"/>
              </w:rPr>
              <w:t>Tên tác giả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24973">
              <w:rPr>
                <w:i/>
                <w:color w:val="000000" w:themeColor="text1"/>
                <w:sz w:val="22"/>
                <w:szCs w:val="22"/>
              </w:rPr>
              <w:t>Tên tài liệu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24973">
              <w:rPr>
                <w:i/>
                <w:color w:val="000000" w:themeColor="text1"/>
                <w:sz w:val="22"/>
                <w:szCs w:val="22"/>
              </w:rPr>
              <w:t>Năm</w:t>
            </w:r>
          </w:p>
          <w:p w:rsidR="00AB4970" w:rsidRPr="00C24973" w:rsidRDefault="00AB4970" w:rsidP="006F43E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24973">
              <w:rPr>
                <w:i/>
                <w:color w:val="000000" w:themeColor="text1"/>
                <w:sz w:val="22"/>
                <w:szCs w:val="22"/>
              </w:rPr>
              <w:t>xuất bản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24973">
              <w:rPr>
                <w:i/>
                <w:color w:val="000000" w:themeColor="text1"/>
                <w:sz w:val="22"/>
                <w:szCs w:val="22"/>
              </w:rPr>
              <w:t>Nhà</w:t>
            </w:r>
          </w:p>
          <w:p w:rsidR="00AB4970" w:rsidRPr="00C24973" w:rsidRDefault="00AB4970" w:rsidP="006F43E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24973">
              <w:rPr>
                <w:i/>
                <w:color w:val="000000" w:themeColor="text1"/>
                <w:sz w:val="22"/>
                <w:szCs w:val="22"/>
              </w:rPr>
              <w:t>xuất bản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24973">
              <w:rPr>
                <w:i/>
                <w:color w:val="000000" w:themeColor="text1"/>
                <w:sz w:val="22"/>
                <w:szCs w:val="22"/>
              </w:rPr>
              <w:t>Địa chỉ khai thác tài liệu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24973">
              <w:rPr>
                <w:i/>
                <w:color w:val="000000" w:themeColor="text1"/>
                <w:sz w:val="22"/>
                <w:szCs w:val="22"/>
              </w:rPr>
              <w:t>Mục đích</w:t>
            </w:r>
          </w:p>
          <w:p w:rsidR="00AB4970" w:rsidRPr="00C24973" w:rsidRDefault="00AB4970" w:rsidP="006F43E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24973">
              <w:rPr>
                <w:i/>
                <w:color w:val="000000" w:themeColor="text1"/>
                <w:sz w:val="22"/>
                <w:szCs w:val="22"/>
              </w:rPr>
              <w:t>sử dụng</w:t>
            </w:r>
          </w:p>
        </w:tc>
      </w:tr>
      <w:tr w:rsidR="00C24973" w:rsidRPr="00C24973" w:rsidTr="004D5199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24973">
              <w:rPr>
                <w:i/>
                <w:color w:val="000000" w:themeColor="text1"/>
                <w:sz w:val="22"/>
                <w:szCs w:val="22"/>
              </w:rPr>
              <w:t>Học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C24973" w:rsidRDefault="00AB4970" w:rsidP="006F43E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24973">
              <w:rPr>
                <w:i/>
                <w:color w:val="000000" w:themeColor="text1"/>
                <w:sz w:val="22"/>
                <w:szCs w:val="22"/>
              </w:rPr>
              <w:t>Tham khảo</w:t>
            </w:r>
          </w:p>
        </w:tc>
      </w:tr>
      <w:tr w:rsidR="00C24973" w:rsidRPr="00C24973" w:rsidTr="00E642F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Nguyễn Đình Long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 xml:space="preserve">Bài giảng trang bị động lực </w:t>
            </w:r>
          </w:p>
          <w:p w:rsidR="007329F7" w:rsidRPr="00C24973" w:rsidRDefault="007329F7" w:rsidP="0073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Trang bị động lực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201</w:t>
            </w:r>
            <w:r w:rsidR="00104EC0" w:rsidRPr="00C24973">
              <w:rPr>
                <w:color w:val="000000" w:themeColor="text1"/>
                <w:sz w:val="22"/>
                <w:szCs w:val="22"/>
              </w:rPr>
              <w:t>7</w:t>
            </w:r>
          </w:p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1994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 xml:space="preserve">Lhành nội bộ </w:t>
            </w:r>
          </w:p>
          <w:p w:rsidR="007329F7" w:rsidRPr="00C24973" w:rsidRDefault="007329F7" w:rsidP="0073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 xml:space="preserve">Nông </w:t>
            </w:r>
            <w:r w:rsidRPr="00C24973">
              <w:rPr>
                <w:color w:val="000000" w:themeColor="text1"/>
                <w:sz w:val="22"/>
                <w:szCs w:val="22"/>
              </w:rPr>
              <w:lastRenderedPageBreak/>
              <w:t>nghiệp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lastRenderedPageBreak/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7" w:rsidRPr="00C24973" w:rsidRDefault="007329F7" w:rsidP="007329F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4973">
              <w:rPr>
                <w:b/>
                <w:color w:val="000000" w:themeColor="text1"/>
                <w:sz w:val="22"/>
                <w:szCs w:val="22"/>
              </w:rPr>
              <w:sym w:font="Symbol" w:char="F0B4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7" w:rsidRPr="00C24973" w:rsidRDefault="007329F7" w:rsidP="007329F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C24973" w:rsidRPr="00C24973" w:rsidTr="00E642F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Phạm Văn Thể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Trang bị động lực điêden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KHKT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7" w:rsidRPr="00C24973" w:rsidRDefault="007329F7" w:rsidP="007329F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b/>
                <w:color w:val="000000" w:themeColor="text1"/>
                <w:sz w:val="22"/>
                <w:szCs w:val="22"/>
              </w:rPr>
              <w:sym w:font="Symbol" w:char="F0B4"/>
            </w:r>
          </w:p>
        </w:tc>
      </w:tr>
      <w:tr w:rsidR="00C24973" w:rsidRPr="00C24973" w:rsidTr="00E642F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ind w:left="72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Trần Văn Phương, Phan Thái Hùng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Thiết kế hệ thống động lực tàu thuyền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2003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ĐHQG Tp HCM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7" w:rsidRPr="00C24973" w:rsidRDefault="007329F7" w:rsidP="007329F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b/>
                <w:color w:val="000000" w:themeColor="text1"/>
                <w:sz w:val="22"/>
                <w:szCs w:val="22"/>
              </w:rPr>
              <w:sym w:font="Symbol" w:char="F0B4"/>
            </w:r>
          </w:p>
        </w:tc>
      </w:tr>
      <w:tr w:rsidR="00C24973" w:rsidRPr="00C24973" w:rsidTr="00E642F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Nguyễn Đăng Cường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Thiết kế và lắp ráp thiết bị tàu thủy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KH&amp;KT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7" w:rsidRPr="00C24973" w:rsidRDefault="007329F7" w:rsidP="007329F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b/>
                <w:color w:val="000000" w:themeColor="text1"/>
                <w:sz w:val="22"/>
                <w:szCs w:val="22"/>
              </w:rPr>
              <w:sym w:font="Symbol" w:char="F0B4"/>
            </w:r>
          </w:p>
        </w:tc>
      </w:tr>
      <w:tr w:rsidR="00C24973" w:rsidRPr="00C24973" w:rsidTr="00E642F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Nguyễn Anh Việt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5C62B0" w:rsidP="007329F7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7329F7" w:rsidRPr="00C24973">
                <w:rPr>
                  <w:color w:val="000000" w:themeColor="text1"/>
                  <w:sz w:val="22"/>
                  <w:szCs w:val="22"/>
                </w:rPr>
                <w:t>Hệ thống động lực tàu thủy</w:t>
              </w:r>
            </w:hyperlink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2001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 xml:space="preserve">ĐH </w:t>
            </w:r>
          </w:p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Hàng Hải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5C62B0" w:rsidP="0003556A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7329F7" w:rsidRPr="00C24973">
                <w:rPr>
                  <w:rStyle w:val="Hyperlink"/>
                  <w:color w:val="000000" w:themeColor="text1"/>
                  <w:sz w:val="22"/>
                  <w:szCs w:val="22"/>
                </w:rPr>
                <w:t>http://tainguyen.vimaru.edu.vn/?q=node/210</w:t>
              </w:r>
            </w:hyperlink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7" w:rsidRPr="00C24973" w:rsidRDefault="007329F7" w:rsidP="007329F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b/>
                <w:color w:val="000000" w:themeColor="text1"/>
                <w:sz w:val="22"/>
                <w:szCs w:val="22"/>
              </w:rPr>
              <w:sym w:font="Symbol" w:char="F0B4"/>
            </w:r>
          </w:p>
        </w:tc>
      </w:tr>
      <w:tr w:rsidR="00C24973" w:rsidRPr="00C24973" w:rsidTr="00E642F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Trương Thanh Dũng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Bài giảng Trang trí hệ động lực tàu thủy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ĐH GTVT Tp HCM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5C62B0" w:rsidP="0003556A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7329F7" w:rsidRPr="00C24973">
                <w:rPr>
                  <w:rStyle w:val="Hyperlink"/>
                  <w:color w:val="000000" w:themeColor="text1"/>
                  <w:sz w:val="22"/>
                  <w:szCs w:val="22"/>
                </w:rPr>
                <w:t>www.ebook.edu.vn/?page=1.17&amp;view=22968</w:t>
              </w:r>
            </w:hyperlink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7" w:rsidRPr="00C24973" w:rsidRDefault="007329F7" w:rsidP="007329F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b/>
                <w:color w:val="000000" w:themeColor="text1"/>
                <w:sz w:val="22"/>
                <w:szCs w:val="22"/>
              </w:rPr>
              <w:sym w:font="Symbol" w:char="F0B4"/>
            </w:r>
          </w:p>
        </w:tc>
      </w:tr>
      <w:tr w:rsidR="00C24973" w:rsidRPr="00C24973" w:rsidTr="00E642F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C24973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5C62B0" w:rsidP="007329F7">
            <w:pPr>
              <w:jc w:val="both"/>
              <w:rPr>
                <w:color w:val="000000" w:themeColor="text1"/>
                <w:sz w:val="22"/>
                <w:szCs w:val="22"/>
                <w:lang w:val="pt-BR"/>
              </w:rPr>
            </w:pPr>
            <w:hyperlink r:id="rId11" w:history="1">
              <w:r w:rsidR="007329F7" w:rsidRPr="00C24973">
                <w:rPr>
                  <w:color w:val="000000" w:themeColor="text1"/>
                  <w:sz w:val="22"/>
                  <w:szCs w:val="22"/>
                </w:rPr>
                <w:t>John Carlton</w:t>
              </w:r>
            </w:hyperlink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pStyle w:val="Heading1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pt-BR"/>
              </w:rPr>
            </w:pPr>
            <w:r w:rsidRPr="00C24973">
              <w:rPr>
                <w:rStyle w:val="fn"/>
                <w:b w:val="0"/>
                <w:color w:val="000000" w:themeColor="text1"/>
                <w:sz w:val="22"/>
                <w:szCs w:val="22"/>
              </w:rPr>
              <w:t>Marine Propellers and Propulsion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  <w:r w:rsidRPr="00C24973">
              <w:rPr>
                <w:color w:val="000000" w:themeColor="text1"/>
                <w:sz w:val="22"/>
                <w:szCs w:val="22"/>
                <w:lang w:val="pt-BR"/>
              </w:rPr>
              <w:t>2007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  <w:r w:rsidRPr="00C24973">
              <w:rPr>
                <w:color w:val="000000" w:themeColor="text1"/>
                <w:sz w:val="22"/>
                <w:szCs w:val="22"/>
              </w:rPr>
              <w:t>Butterworth-Heinemann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5C62B0" w:rsidP="0003556A">
            <w:pPr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  <w:hyperlink r:id="rId12" w:history="1">
              <w:r w:rsidR="007329F7" w:rsidRPr="00C24973">
                <w:rPr>
                  <w:rStyle w:val="Hyperlink"/>
                  <w:color w:val="000000" w:themeColor="text1"/>
                  <w:sz w:val="22"/>
                  <w:szCs w:val="22"/>
                  <w:lang w:val="pt-BR"/>
                </w:rPr>
                <w:t>http://books.google.com.vn/books?id=QrLNCxzynU4C&amp;source=gbs_similarbooks</w:t>
              </w:r>
            </w:hyperlink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C24973" w:rsidRDefault="007329F7" w:rsidP="007329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973">
              <w:rPr>
                <w:b/>
                <w:color w:val="000000" w:themeColor="text1"/>
                <w:sz w:val="22"/>
                <w:szCs w:val="22"/>
              </w:rPr>
              <w:sym w:font="Symbol" w:char="F0B4"/>
            </w:r>
          </w:p>
        </w:tc>
      </w:tr>
    </w:tbl>
    <w:p w:rsidR="008C1152" w:rsidRPr="00C24973" w:rsidRDefault="00A32DAA" w:rsidP="00A32DAA">
      <w:pPr>
        <w:spacing w:before="120" w:after="60"/>
        <w:jc w:val="both"/>
        <w:rPr>
          <w:b/>
          <w:color w:val="000000" w:themeColor="text1"/>
          <w:szCs w:val="24"/>
        </w:rPr>
      </w:pPr>
      <w:r w:rsidRPr="00C24973">
        <w:rPr>
          <w:b/>
          <w:color w:val="000000" w:themeColor="text1"/>
          <w:szCs w:val="24"/>
        </w:rPr>
        <w:t>7</w:t>
      </w:r>
      <w:r w:rsidR="0019615D" w:rsidRPr="00C24973">
        <w:rPr>
          <w:b/>
          <w:color w:val="000000" w:themeColor="text1"/>
          <w:szCs w:val="24"/>
        </w:rPr>
        <w:t xml:space="preserve">. Đánh giá </w:t>
      </w:r>
      <w:r w:rsidR="00BB2F0C" w:rsidRPr="00C24973">
        <w:rPr>
          <w:b/>
          <w:color w:val="000000" w:themeColor="text1"/>
          <w:szCs w:val="24"/>
        </w:rPr>
        <w:t>kết quả</w:t>
      </w:r>
      <w:r w:rsidR="0019615D" w:rsidRPr="00C24973">
        <w:rPr>
          <w:b/>
          <w:color w:val="000000" w:themeColor="text1"/>
          <w:szCs w:val="24"/>
        </w:rPr>
        <w:t xml:space="preserve"> học</w:t>
      </w:r>
      <w:r w:rsidR="00BB2F0C" w:rsidRPr="00C24973">
        <w:rPr>
          <w:b/>
          <w:color w:val="000000" w:themeColor="text1"/>
          <w:szCs w:val="24"/>
        </w:rPr>
        <w:t xml:space="preserve"> tập</w:t>
      </w: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004"/>
        <w:gridCol w:w="1860"/>
      </w:tblGrid>
      <w:tr w:rsidR="00C24973" w:rsidRPr="00C24973" w:rsidTr="00B3481A">
        <w:tc>
          <w:tcPr>
            <w:tcW w:w="709" w:type="dxa"/>
            <w:shd w:val="clear" w:color="auto" w:fill="auto"/>
          </w:tcPr>
          <w:p w:rsidR="00A32DAA" w:rsidRPr="00C24973" w:rsidRDefault="00A32DAA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  <w:r w:rsidRPr="00C24973">
              <w:rPr>
                <w:b/>
                <w:color w:val="000000" w:themeColor="text1"/>
                <w:szCs w:val="24"/>
              </w:rPr>
              <w:tab/>
            </w:r>
            <w:r w:rsidR="00926676" w:rsidRPr="00C24973">
              <w:rPr>
                <w:i/>
                <w:color w:val="000000" w:themeColor="text1"/>
                <w:szCs w:val="24"/>
              </w:rPr>
              <w:t>STT</w:t>
            </w:r>
          </w:p>
        </w:tc>
        <w:tc>
          <w:tcPr>
            <w:tcW w:w="4962" w:type="dxa"/>
            <w:shd w:val="clear" w:color="auto" w:fill="auto"/>
          </w:tcPr>
          <w:p w:rsidR="00A32DAA" w:rsidRPr="00C24973" w:rsidRDefault="00C93B2F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  <w:r w:rsidRPr="00C24973">
              <w:rPr>
                <w:i/>
                <w:color w:val="000000" w:themeColor="text1"/>
                <w:szCs w:val="24"/>
              </w:rPr>
              <w:t>Hình thức</w:t>
            </w:r>
            <w:r w:rsidR="00A32DAA" w:rsidRPr="00C24973">
              <w:rPr>
                <w:i/>
                <w:color w:val="000000" w:themeColor="text1"/>
                <w:szCs w:val="24"/>
              </w:rPr>
              <w:t xml:space="preserve"> đánh giá</w:t>
            </w:r>
          </w:p>
        </w:tc>
        <w:tc>
          <w:tcPr>
            <w:tcW w:w="2004" w:type="dxa"/>
            <w:shd w:val="clear" w:color="auto" w:fill="auto"/>
          </w:tcPr>
          <w:p w:rsidR="00A32DAA" w:rsidRPr="00C24973" w:rsidRDefault="00A32DAA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  <w:r w:rsidRPr="00C24973">
              <w:rPr>
                <w:i/>
                <w:color w:val="000000" w:themeColor="text1"/>
                <w:szCs w:val="24"/>
              </w:rPr>
              <w:t>Nhằm đạt KQHT</w:t>
            </w:r>
          </w:p>
        </w:tc>
        <w:tc>
          <w:tcPr>
            <w:tcW w:w="1860" w:type="dxa"/>
            <w:shd w:val="clear" w:color="auto" w:fill="auto"/>
          </w:tcPr>
          <w:p w:rsidR="00A32DAA" w:rsidRPr="00C24973" w:rsidRDefault="00A32DAA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  <w:r w:rsidRPr="00C24973">
              <w:rPr>
                <w:i/>
                <w:color w:val="000000" w:themeColor="text1"/>
                <w:szCs w:val="24"/>
              </w:rPr>
              <w:t>Trọng số (%)</w:t>
            </w:r>
          </w:p>
        </w:tc>
      </w:tr>
      <w:tr w:rsidR="00C24973" w:rsidRPr="00C24973" w:rsidTr="00B3481A">
        <w:tc>
          <w:tcPr>
            <w:tcW w:w="709" w:type="dxa"/>
            <w:shd w:val="clear" w:color="auto" w:fill="auto"/>
          </w:tcPr>
          <w:p w:rsidR="008C1152" w:rsidRPr="00C24973" w:rsidRDefault="008C1152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8C1152" w:rsidRPr="00C24973" w:rsidRDefault="00C83C56" w:rsidP="009B36B9">
            <w:pPr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>K</w:t>
            </w:r>
            <w:r w:rsidR="008C1152" w:rsidRPr="00C24973">
              <w:rPr>
                <w:color w:val="000000" w:themeColor="text1"/>
                <w:szCs w:val="24"/>
              </w:rPr>
              <w:t>iểm tra giữa kỳ</w:t>
            </w:r>
          </w:p>
        </w:tc>
        <w:tc>
          <w:tcPr>
            <w:tcW w:w="2004" w:type="dxa"/>
            <w:shd w:val="clear" w:color="auto" w:fill="auto"/>
          </w:tcPr>
          <w:p w:rsidR="008C1152" w:rsidRPr="00C24973" w:rsidRDefault="00975EE7" w:rsidP="002E6CEF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 xml:space="preserve">a, </w:t>
            </w:r>
            <w:r w:rsidR="00AC60B7" w:rsidRPr="00C24973">
              <w:rPr>
                <w:color w:val="000000" w:themeColor="text1"/>
                <w:szCs w:val="24"/>
              </w:rPr>
              <w:t>c</w:t>
            </w:r>
          </w:p>
        </w:tc>
        <w:tc>
          <w:tcPr>
            <w:tcW w:w="1860" w:type="dxa"/>
            <w:shd w:val="clear" w:color="auto" w:fill="auto"/>
          </w:tcPr>
          <w:p w:rsidR="008C1152" w:rsidRPr="00C24973" w:rsidRDefault="00AE0BCD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>20</w:t>
            </w:r>
          </w:p>
        </w:tc>
      </w:tr>
      <w:tr w:rsidR="00C24973" w:rsidRPr="00C24973" w:rsidTr="00B3481A">
        <w:tc>
          <w:tcPr>
            <w:tcW w:w="709" w:type="dxa"/>
            <w:shd w:val="clear" w:color="auto" w:fill="auto"/>
          </w:tcPr>
          <w:p w:rsidR="00C83C56" w:rsidRPr="00C24973" w:rsidRDefault="00C83C56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83C56" w:rsidRPr="00C24973" w:rsidRDefault="00C83C56" w:rsidP="00D01D33">
            <w:pPr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 xml:space="preserve">Chuyên cần/thái độ </w:t>
            </w:r>
          </w:p>
        </w:tc>
        <w:tc>
          <w:tcPr>
            <w:tcW w:w="2004" w:type="dxa"/>
            <w:shd w:val="clear" w:color="auto" w:fill="auto"/>
          </w:tcPr>
          <w:p w:rsidR="00C83C56" w:rsidRPr="00C24973" w:rsidRDefault="00C83C56" w:rsidP="004D4976">
            <w:pPr>
              <w:tabs>
                <w:tab w:val="left" w:pos="552"/>
                <w:tab w:val="center" w:pos="894"/>
              </w:tabs>
              <w:spacing w:before="60"/>
              <w:jc w:val="center"/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>a, b, c, d</w:t>
            </w:r>
          </w:p>
        </w:tc>
        <w:tc>
          <w:tcPr>
            <w:tcW w:w="1860" w:type="dxa"/>
            <w:shd w:val="clear" w:color="auto" w:fill="auto"/>
          </w:tcPr>
          <w:p w:rsidR="00C83C56" w:rsidRPr="00C24973" w:rsidRDefault="00C83C56" w:rsidP="00AE0BC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>10</w:t>
            </w:r>
          </w:p>
        </w:tc>
      </w:tr>
      <w:tr w:rsidR="00C24973" w:rsidRPr="00C24973" w:rsidTr="00B3481A">
        <w:tc>
          <w:tcPr>
            <w:tcW w:w="709" w:type="dxa"/>
            <w:shd w:val="clear" w:color="auto" w:fill="auto"/>
          </w:tcPr>
          <w:p w:rsidR="008C1152" w:rsidRPr="00C24973" w:rsidRDefault="008C1152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8C1152" w:rsidRPr="00C24973" w:rsidRDefault="00C83C56" w:rsidP="009B36B9">
            <w:pPr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>Làm bài tập</w:t>
            </w:r>
          </w:p>
        </w:tc>
        <w:tc>
          <w:tcPr>
            <w:tcW w:w="2004" w:type="dxa"/>
            <w:shd w:val="clear" w:color="auto" w:fill="auto"/>
          </w:tcPr>
          <w:p w:rsidR="008C1152" w:rsidRPr="00C24973" w:rsidRDefault="008C1152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8C1152" w:rsidRPr="00C24973" w:rsidRDefault="00C83C56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>2</w:t>
            </w:r>
            <w:r w:rsidR="008C1152" w:rsidRPr="00C24973">
              <w:rPr>
                <w:color w:val="000000" w:themeColor="text1"/>
                <w:szCs w:val="24"/>
              </w:rPr>
              <w:t>0</w:t>
            </w:r>
          </w:p>
        </w:tc>
      </w:tr>
      <w:tr w:rsidR="00C24973" w:rsidRPr="00C24973" w:rsidTr="00B3481A">
        <w:tc>
          <w:tcPr>
            <w:tcW w:w="709" w:type="dxa"/>
            <w:shd w:val="clear" w:color="auto" w:fill="auto"/>
          </w:tcPr>
          <w:p w:rsidR="008C1152" w:rsidRPr="00C24973" w:rsidRDefault="008C1152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8C1152" w:rsidRPr="00C24973" w:rsidRDefault="008C1152" w:rsidP="0004027C">
            <w:pPr>
              <w:spacing w:before="60"/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>Thi kết thúc học phần</w:t>
            </w:r>
          </w:p>
        </w:tc>
        <w:tc>
          <w:tcPr>
            <w:tcW w:w="2004" w:type="dxa"/>
            <w:shd w:val="clear" w:color="auto" w:fill="auto"/>
          </w:tcPr>
          <w:p w:rsidR="008C1152" w:rsidRPr="00C24973" w:rsidRDefault="00975EE7" w:rsidP="00DD3227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>a, b</w:t>
            </w:r>
            <w:r w:rsidR="001D3062" w:rsidRPr="00C24973">
              <w:rPr>
                <w:color w:val="000000" w:themeColor="text1"/>
                <w:szCs w:val="24"/>
              </w:rPr>
              <w:t>, c</w:t>
            </w:r>
            <w:r w:rsidR="004D4976" w:rsidRPr="00C24973">
              <w:rPr>
                <w:color w:val="000000" w:themeColor="text1"/>
                <w:szCs w:val="24"/>
              </w:rPr>
              <w:t>, d</w:t>
            </w:r>
          </w:p>
        </w:tc>
        <w:tc>
          <w:tcPr>
            <w:tcW w:w="1860" w:type="dxa"/>
            <w:shd w:val="clear" w:color="auto" w:fill="auto"/>
          </w:tcPr>
          <w:p w:rsidR="008C1152" w:rsidRPr="00C24973" w:rsidRDefault="008C1152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C24973">
              <w:rPr>
                <w:color w:val="000000" w:themeColor="text1"/>
                <w:szCs w:val="24"/>
              </w:rPr>
              <w:t>50</w:t>
            </w:r>
          </w:p>
        </w:tc>
      </w:tr>
    </w:tbl>
    <w:p w:rsidR="00D11B18" w:rsidRPr="00C24973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C24973">
        <w:rPr>
          <w:b/>
          <w:color w:val="000000" w:themeColor="text1"/>
          <w:szCs w:val="22"/>
        </w:rPr>
        <w:tab/>
      </w:r>
      <w:r w:rsidRPr="00C24973">
        <w:rPr>
          <w:b/>
          <w:color w:val="000000" w:themeColor="text1"/>
          <w:szCs w:val="22"/>
        </w:rPr>
        <w:tab/>
      </w:r>
    </w:p>
    <w:p w:rsidR="00D11B18" w:rsidRPr="00C24973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C24973">
        <w:rPr>
          <w:b/>
          <w:color w:val="000000" w:themeColor="text1"/>
          <w:szCs w:val="22"/>
        </w:rPr>
        <w:tab/>
      </w:r>
      <w:r w:rsidRPr="00C24973">
        <w:rPr>
          <w:b/>
          <w:color w:val="000000" w:themeColor="text1"/>
          <w:szCs w:val="22"/>
        </w:rPr>
        <w:tab/>
        <w:t>NHÓM GIẢNG VIÊN BIÊN SOẠN</w:t>
      </w:r>
    </w:p>
    <w:p w:rsidR="00D11B18" w:rsidRPr="00C24973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C24973">
        <w:rPr>
          <w:i/>
          <w:color w:val="000000" w:themeColor="text1"/>
          <w:szCs w:val="24"/>
        </w:rPr>
        <w:tab/>
      </w:r>
      <w:r w:rsidRPr="00C24973">
        <w:rPr>
          <w:i/>
          <w:color w:val="000000" w:themeColor="text1"/>
          <w:szCs w:val="24"/>
        </w:rPr>
        <w:tab/>
        <w:t>(Ký và ghi họ tên)</w:t>
      </w:r>
    </w:p>
    <w:p w:rsidR="00360956" w:rsidRPr="00C24973" w:rsidRDefault="00D11B18" w:rsidP="00A07A29">
      <w:pPr>
        <w:tabs>
          <w:tab w:val="center" w:pos="1985"/>
          <w:tab w:val="center" w:pos="7088"/>
        </w:tabs>
        <w:spacing w:before="360"/>
        <w:jc w:val="both"/>
        <w:rPr>
          <w:b/>
          <w:color w:val="000000" w:themeColor="text1"/>
          <w:szCs w:val="22"/>
        </w:rPr>
      </w:pPr>
      <w:r w:rsidRPr="00C24973">
        <w:rPr>
          <w:b/>
          <w:color w:val="000000" w:themeColor="text1"/>
          <w:szCs w:val="22"/>
        </w:rPr>
        <w:tab/>
      </w:r>
      <w:r w:rsidR="00411F88" w:rsidRPr="00C24973">
        <w:rPr>
          <w:b/>
          <w:color w:val="000000" w:themeColor="text1"/>
          <w:szCs w:val="22"/>
        </w:rPr>
        <w:t xml:space="preserve">                                                                                         </w:t>
      </w:r>
      <w:r w:rsidR="0003556A" w:rsidRPr="00C24973">
        <w:rPr>
          <w:b/>
          <w:color w:val="000000" w:themeColor="text1"/>
          <w:szCs w:val="22"/>
        </w:rPr>
        <w:t xml:space="preserve">    </w:t>
      </w:r>
      <w:r w:rsidR="008D3DDF" w:rsidRPr="00C24973">
        <w:rPr>
          <w:b/>
          <w:color w:val="000000" w:themeColor="text1"/>
          <w:szCs w:val="22"/>
        </w:rPr>
        <w:t>Phạm Thanh Nhựt</w:t>
      </w:r>
    </w:p>
    <w:p w:rsidR="00651272" w:rsidRPr="00C24973" w:rsidRDefault="004471D4" w:rsidP="00A07A29">
      <w:pPr>
        <w:tabs>
          <w:tab w:val="center" w:pos="1985"/>
          <w:tab w:val="center" w:pos="7088"/>
        </w:tabs>
        <w:spacing w:before="360"/>
        <w:jc w:val="both"/>
        <w:rPr>
          <w:i/>
          <w:color w:val="000000" w:themeColor="text1"/>
          <w:szCs w:val="24"/>
        </w:rPr>
      </w:pPr>
      <w:r w:rsidRPr="00C24973">
        <w:rPr>
          <w:b/>
          <w:color w:val="000000" w:themeColor="text1"/>
          <w:szCs w:val="22"/>
        </w:rPr>
        <w:t>TRƯỞNG KHOA</w:t>
      </w:r>
      <w:r w:rsidR="009021EB" w:rsidRPr="00C24973">
        <w:rPr>
          <w:b/>
          <w:color w:val="000000" w:themeColor="text1"/>
          <w:szCs w:val="22"/>
        </w:rPr>
        <w:t>/</w:t>
      </w:r>
      <w:r w:rsidRPr="00C24973">
        <w:rPr>
          <w:b/>
          <w:color w:val="000000" w:themeColor="text1"/>
          <w:szCs w:val="22"/>
        </w:rPr>
        <w:t>VIỆN</w:t>
      </w:r>
      <w:r w:rsidRPr="00C24973">
        <w:rPr>
          <w:b/>
          <w:color w:val="000000" w:themeColor="text1"/>
          <w:szCs w:val="22"/>
        </w:rPr>
        <w:tab/>
        <w:t>TRƯỞNG BỘ MÔN</w:t>
      </w:r>
      <w:r w:rsidRPr="00C24973">
        <w:rPr>
          <w:b/>
          <w:color w:val="000000" w:themeColor="text1"/>
          <w:szCs w:val="22"/>
        </w:rPr>
        <w:br/>
      </w:r>
      <w:r w:rsidR="000E4355" w:rsidRPr="00C24973">
        <w:rPr>
          <w:i/>
          <w:color w:val="000000" w:themeColor="text1"/>
          <w:szCs w:val="24"/>
        </w:rPr>
        <w:t xml:space="preserve">      </w:t>
      </w:r>
      <w:r w:rsidRPr="00C24973">
        <w:rPr>
          <w:i/>
          <w:color w:val="000000" w:themeColor="text1"/>
          <w:szCs w:val="24"/>
        </w:rPr>
        <w:t>(Ký và ghi họ tên)</w:t>
      </w:r>
      <w:r w:rsidR="0003556A" w:rsidRPr="00C24973">
        <w:rPr>
          <w:i/>
          <w:color w:val="000000" w:themeColor="text1"/>
          <w:szCs w:val="24"/>
        </w:rPr>
        <w:tab/>
      </w:r>
      <w:r w:rsidRPr="00C24973">
        <w:rPr>
          <w:i/>
          <w:color w:val="000000" w:themeColor="text1"/>
          <w:szCs w:val="24"/>
        </w:rPr>
        <w:t>(Ký và ghi họ tên)</w:t>
      </w:r>
    </w:p>
    <w:p w:rsidR="00C66738" w:rsidRPr="00C24973" w:rsidRDefault="00411F88" w:rsidP="00C66738">
      <w:pPr>
        <w:tabs>
          <w:tab w:val="center" w:pos="1985"/>
          <w:tab w:val="center" w:pos="7088"/>
        </w:tabs>
        <w:spacing w:before="360"/>
        <w:jc w:val="center"/>
        <w:rPr>
          <w:b/>
          <w:color w:val="000000" w:themeColor="text1"/>
        </w:rPr>
      </w:pPr>
      <w:r w:rsidRPr="00C24973">
        <w:rPr>
          <w:b/>
          <w:color w:val="000000" w:themeColor="text1"/>
          <w:szCs w:val="24"/>
        </w:rPr>
        <w:t xml:space="preserve">                                                  </w:t>
      </w:r>
      <w:r w:rsidR="000E4355" w:rsidRPr="00C24973">
        <w:rPr>
          <w:b/>
          <w:color w:val="000000" w:themeColor="text1"/>
          <w:szCs w:val="24"/>
        </w:rPr>
        <w:t xml:space="preserve"> </w:t>
      </w:r>
      <w:r w:rsidRPr="00C24973">
        <w:rPr>
          <w:b/>
          <w:color w:val="000000" w:themeColor="text1"/>
          <w:szCs w:val="24"/>
        </w:rPr>
        <w:t xml:space="preserve">                </w:t>
      </w:r>
      <w:r w:rsidR="0003556A" w:rsidRPr="00C24973">
        <w:rPr>
          <w:b/>
          <w:color w:val="000000" w:themeColor="text1"/>
          <w:szCs w:val="24"/>
        </w:rPr>
        <w:t xml:space="preserve">   </w:t>
      </w:r>
      <w:r w:rsidRPr="00C24973">
        <w:rPr>
          <w:b/>
          <w:color w:val="000000" w:themeColor="text1"/>
          <w:szCs w:val="24"/>
        </w:rPr>
        <w:t xml:space="preserve">  </w:t>
      </w:r>
      <w:r w:rsidR="0003556A" w:rsidRPr="00C24973">
        <w:rPr>
          <w:b/>
          <w:color w:val="000000" w:themeColor="text1"/>
          <w:szCs w:val="24"/>
        </w:rPr>
        <w:t xml:space="preserve">  </w:t>
      </w:r>
      <w:r w:rsidR="00C66738" w:rsidRPr="00C24973">
        <w:rPr>
          <w:b/>
          <w:color w:val="000000" w:themeColor="text1"/>
          <w:szCs w:val="24"/>
        </w:rPr>
        <w:t>Phùng Minh Lộc</w:t>
      </w:r>
    </w:p>
    <w:p w:rsidR="00651272" w:rsidRPr="00C24973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</w:p>
    <w:p w:rsidR="00651272" w:rsidRPr="00C24973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</w:p>
    <w:sectPr w:rsidR="00651272" w:rsidRPr="00C24973" w:rsidSect="002772CC">
      <w:footerReference w:type="even" r:id="rId13"/>
      <w:footerReference w:type="default" r:id="rId14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B0" w:rsidRDefault="005C62B0">
      <w:r>
        <w:separator/>
      </w:r>
    </w:p>
  </w:endnote>
  <w:endnote w:type="continuationSeparator" w:id="0">
    <w:p w:rsidR="005C62B0" w:rsidRDefault="005C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FB" w:rsidRDefault="007C2290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2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2FB" w:rsidRDefault="00E642FB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FB" w:rsidRDefault="007C2290">
    <w:pPr>
      <w:pStyle w:val="Footer"/>
      <w:jc w:val="center"/>
    </w:pPr>
    <w:r>
      <w:fldChar w:fldCharType="begin"/>
    </w:r>
    <w:r w:rsidR="008738E5">
      <w:instrText xml:space="preserve"> PAGE   \* MERGEFORMAT </w:instrText>
    </w:r>
    <w:r>
      <w:fldChar w:fldCharType="separate"/>
    </w:r>
    <w:r w:rsidR="00C24973">
      <w:rPr>
        <w:noProof/>
      </w:rPr>
      <w:t>3</w:t>
    </w:r>
    <w:r>
      <w:rPr>
        <w:noProof/>
      </w:rPr>
      <w:fldChar w:fldCharType="end"/>
    </w:r>
  </w:p>
  <w:p w:rsidR="00E642FB" w:rsidRDefault="00E642FB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B0" w:rsidRDefault="005C62B0">
      <w:r>
        <w:separator/>
      </w:r>
    </w:p>
  </w:footnote>
  <w:footnote w:type="continuationSeparator" w:id="0">
    <w:p w:rsidR="005C62B0" w:rsidRDefault="005C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250375"/>
    <w:multiLevelType w:val="hybridMultilevel"/>
    <w:tmpl w:val="A7E4894E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7739D"/>
    <w:multiLevelType w:val="hybridMultilevel"/>
    <w:tmpl w:val="E5A0DD60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6FBE"/>
    <w:multiLevelType w:val="hybridMultilevel"/>
    <w:tmpl w:val="1D18619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E63D58"/>
    <w:multiLevelType w:val="hybridMultilevel"/>
    <w:tmpl w:val="195AF788"/>
    <w:lvl w:ilvl="0" w:tplc="D83AC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3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3EF61BF"/>
    <w:multiLevelType w:val="hybridMultilevel"/>
    <w:tmpl w:val="44AE3820"/>
    <w:lvl w:ilvl="0" w:tplc="D83AC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61C931A3"/>
    <w:multiLevelType w:val="hybridMultilevel"/>
    <w:tmpl w:val="B8EE042E"/>
    <w:lvl w:ilvl="0" w:tplc="5862FF7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056204"/>
    <w:multiLevelType w:val="hybridMultilevel"/>
    <w:tmpl w:val="0602D3C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9A15D3"/>
    <w:multiLevelType w:val="hybridMultilevel"/>
    <w:tmpl w:val="D23AAE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542A80"/>
    <w:multiLevelType w:val="hybridMultilevel"/>
    <w:tmpl w:val="357A1A4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2F1506"/>
    <w:multiLevelType w:val="hybridMultilevel"/>
    <w:tmpl w:val="96A0EEF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8"/>
  </w:num>
  <w:num w:numId="5">
    <w:abstractNumId w:val="22"/>
  </w:num>
  <w:num w:numId="6">
    <w:abstractNumId w:val="27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26"/>
  </w:num>
  <w:num w:numId="12">
    <w:abstractNumId w:val="0"/>
  </w:num>
  <w:num w:numId="13">
    <w:abstractNumId w:val="7"/>
  </w:num>
  <w:num w:numId="14">
    <w:abstractNumId w:val="21"/>
  </w:num>
  <w:num w:numId="15">
    <w:abstractNumId w:val="1"/>
  </w:num>
  <w:num w:numId="16">
    <w:abstractNumId w:val="2"/>
  </w:num>
  <w:num w:numId="17">
    <w:abstractNumId w:val="19"/>
  </w:num>
  <w:num w:numId="18">
    <w:abstractNumId w:val="14"/>
  </w:num>
  <w:num w:numId="19">
    <w:abstractNumId w:val="17"/>
  </w:num>
  <w:num w:numId="20">
    <w:abstractNumId w:val="9"/>
  </w:num>
  <w:num w:numId="21">
    <w:abstractNumId w:val="15"/>
  </w:num>
  <w:num w:numId="22">
    <w:abstractNumId w:val="11"/>
  </w:num>
  <w:num w:numId="23">
    <w:abstractNumId w:val="28"/>
  </w:num>
  <w:num w:numId="24">
    <w:abstractNumId w:val="24"/>
  </w:num>
  <w:num w:numId="25">
    <w:abstractNumId w:val="29"/>
  </w:num>
  <w:num w:numId="26">
    <w:abstractNumId w:val="10"/>
  </w:num>
  <w:num w:numId="27">
    <w:abstractNumId w:val="25"/>
  </w:num>
  <w:num w:numId="28">
    <w:abstractNumId w:val="5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C59"/>
    <w:rsid w:val="00001091"/>
    <w:rsid w:val="00002DED"/>
    <w:rsid w:val="00003F06"/>
    <w:rsid w:val="0001180D"/>
    <w:rsid w:val="00012B32"/>
    <w:rsid w:val="00012D5C"/>
    <w:rsid w:val="00016105"/>
    <w:rsid w:val="00017342"/>
    <w:rsid w:val="00020776"/>
    <w:rsid w:val="0003556A"/>
    <w:rsid w:val="0004027C"/>
    <w:rsid w:val="0004235D"/>
    <w:rsid w:val="00045FF5"/>
    <w:rsid w:val="00050F62"/>
    <w:rsid w:val="00053EB9"/>
    <w:rsid w:val="00057CFA"/>
    <w:rsid w:val="00062028"/>
    <w:rsid w:val="00062B2F"/>
    <w:rsid w:val="00064D12"/>
    <w:rsid w:val="000668B3"/>
    <w:rsid w:val="00070935"/>
    <w:rsid w:val="00070B1A"/>
    <w:rsid w:val="00081866"/>
    <w:rsid w:val="00081EC1"/>
    <w:rsid w:val="00083C23"/>
    <w:rsid w:val="000843E5"/>
    <w:rsid w:val="00087A06"/>
    <w:rsid w:val="0009564C"/>
    <w:rsid w:val="00095DF6"/>
    <w:rsid w:val="000A018E"/>
    <w:rsid w:val="000A0405"/>
    <w:rsid w:val="000A0CE8"/>
    <w:rsid w:val="000A1A96"/>
    <w:rsid w:val="000A290F"/>
    <w:rsid w:val="000A5020"/>
    <w:rsid w:val="000A505B"/>
    <w:rsid w:val="000C4C9C"/>
    <w:rsid w:val="000C53BC"/>
    <w:rsid w:val="000C77F6"/>
    <w:rsid w:val="000D0563"/>
    <w:rsid w:val="000D2713"/>
    <w:rsid w:val="000E1AD6"/>
    <w:rsid w:val="000E38F1"/>
    <w:rsid w:val="000E4355"/>
    <w:rsid w:val="000E5305"/>
    <w:rsid w:val="000E58F3"/>
    <w:rsid w:val="000F1C3F"/>
    <w:rsid w:val="000F2E0C"/>
    <w:rsid w:val="000F34C0"/>
    <w:rsid w:val="000F6122"/>
    <w:rsid w:val="0010006F"/>
    <w:rsid w:val="00100547"/>
    <w:rsid w:val="0010178A"/>
    <w:rsid w:val="0010439C"/>
    <w:rsid w:val="00104EC0"/>
    <w:rsid w:val="00105905"/>
    <w:rsid w:val="001103F9"/>
    <w:rsid w:val="0011051C"/>
    <w:rsid w:val="0011254D"/>
    <w:rsid w:val="00112C32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456B0"/>
    <w:rsid w:val="00151991"/>
    <w:rsid w:val="00154625"/>
    <w:rsid w:val="00154FAE"/>
    <w:rsid w:val="00167690"/>
    <w:rsid w:val="0017179F"/>
    <w:rsid w:val="00171A13"/>
    <w:rsid w:val="001725F6"/>
    <w:rsid w:val="001752E5"/>
    <w:rsid w:val="00180661"/>
    <w:rsid w:val="00181DCD"/>
    <w:rsid w:val="00187C5E"/>
    <w:rsid w:val="001904C6"/>
    <w:rsid w:val="0019454D"/>
    <w:rsid w:val="00196084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4AC4"/>
    <w:rsid w:val="001C5624"/>
    <w:rsid w:val="001C7405"/>
    <w:rsid w:val="001C760A"/>
    <w:rsid w:val="001D05D3"/>
    <w:rsid w:val="001D15D8"/>
    <w:rsid w:val="001D3062"/>
    <w:rsid w:val="001D790A"/>
    <w:rsid w:val="001E3351"/>
    <w:rsid w:val="001E416C"/>
    <w:rsid w:val="001E453E"/>
    <w:rsid w:val="001E5FF9"/>
    <w:rsid w:val="001E71D1"/>
    <w:rsid w:val="001F07C3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61EB"/>
    <w:rsid w:val="0022659B"/>
    <w:rsid w:val="002305AA"/>
    <w:rsid w:val="002307A0"/>
    <w:rsid w:val="00232596"/>
    <w:rsid w:val="00242D98"/>
    <w:rsid w:val="00242DB0"/>
    <w:rsid w:val="00244E5D"/>
    <w:rsid w:val="0025042B"/>
    <w:rsid w:val="00252852"/>
    <w:rsid w:val="00257088"/>
    <w:rsid w:val="002575EA"/>
    <w:rsid w:val="00257A71"/>
    <w:rsid w:val="002627BA"/>
    <w:rsid w:val="002655A9"/>
    <w:rsid w:val="0026678B"/>
    <w:rsid w:val="0026797E"/>
    <w:rsid w:val="00270285"/>
    <w:rsid w:val="00270D46"/>
    <w:rsid w:val="00271682"/>
    <w:rsid w:val="00271821"/>
    <w:rsid w:val="00272C36"/>
    <w:rsid w:val="00276177"/>
    <w:rsid w:val="002768D6"/>
    <w:rsid w:val="002772CC"/>
    <w:rsid w:val="00280211"/>
    <w:rsid w:val="002840AF"/>
    <w:rsid w:val="00285FAF"/>
    <w:rsid w:val="00286300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0C40"/>
    <w:rsid w:val="002C1B72"/>
    <w:rsid w:val="002C2586"/>
    <w:rsid w:val="002C2FD2"/>
    <w:rsid w:val="002C37BF"/>
    <w:rsid w:val="002C5ECE"/>
    <w:rsid w:val="002C6353"/>
    <w:rsid w:val="002C6E96"/>
    <w:rsid w:val="002C7586"/>
    <w:rsid w:val="002C7D1E"/>
    <w:rsid w:val="002D55A0"/>
    <w:rsid w:val="002D64EF"/>
    <w:rsid w:val="002E1BAC"/>
    <w:rsid w:val="002E3305"/>
    <w:rsid w:val="002E6CEF"/>
    <w:rsid w:val="002F4A2A"/>
    <w:rsid w:val="002F4D1F"/>
    <w:rsid w:val="0030408E"/>
    <w:rsid w:val="0031002E"/>
    <w:rsid w:val="0031217B"/>
    <w:rsid w:val="00312D0E"/>
    <w:rsid w:val="00313BE2"/>
    <w:rsid w:val="003150A2"/>
    <w:rsid w:val="00315A04"/>
    <w:rsid w:val="003166A6"/>
    <w:rsid w:val="00321174"/>
    <w:rsid w:val="0032292D"/>
    <w:rsid w:val="00323FDF"/>
    <w:rsid w:val="00325282"/>
    <w:rsid w:val="00327967"/>
    <w:rsid w:val="003333ED"/>
    <w:rsid w:val="003429DD"/>
    <w:rsid w:val="003432FF"/>
    <w:rsid w:val="0034536B"/>
    <w:rsid w:val="00347265"/>
    <w:rsid w:val="00352EFE"/>
    <w:rsid w:val="0035701C"/>
    <w:rsid w:val="0036008E"/>
    <w:rsid w:val="00360956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83DFF"/>
    <w:rsid w:val="0038794B"/>
    <w:rsid w:val="003911D9"/>
    <w:rsid w:val="003938EA"/>
    <w:rsid w:val="00396623"/>
    <w:rsid w:val="00396787"/>
    <w:rsid w:val="003A008B"/>
    <w:rsid w:val="003A1AFA"/>
    <w:rsid w:val="003A75AA"/>
    <w:rsid w:val="003B07CF"/>
    <w:rsid w:val="003B4EEF"/>
    <w:rsid w:val="003B55C5"/>
    <w:rsid w:val="003C1121"/>
    <w:rsid w:val="003C4C41"/>
    <w:rsid w:val="003C67B6"/>
    <w:rsid w:val="003C6B53"/>
    <w:rsid w:val="003D0B95"/>
    <w:rsid w:val="003D4F96"/>
    <w:rsid w:val="003E2C78"/>
    <w:rsid w:val="003E4F87"/>
    <w:rsid w:val="003F2B91"/>
    <w:rsid w:val="003F3113"/>
    <w:rsid w:val="003F423F"/>
    <w:rsid w:val="00400441"/>
    <w:rsid w:val="00400A03"/>
    <w:rsid w:val="004034EE"/>
    <w:rsid w:val="0040362D"/>
    <w:rsid w:val="004047CC"/>
    <w:rsid w:val="00404E83"/>
    <w:rsid w:val="00406AF4"/>
    <w:rsid w:val="00406B90"/>
    <w:rsid w:val="004073A6"/>
    <w:rsid w:val="00407C84"/>
    <w:rsid w:val="004119B3"/>
    <w:rsid w:val="00411F88"/>
    <w:rsid w:val="00413A87"/>
    <w:rsid w:val="00427484"/>
    <w:rsid w:val="00434906"/>
    <w:rsid w:val="00445C26"/>
    <w:rsid w:val="00445FBC"/>
    <w:rsid w:val="004471D4"/>
    <w:rsid w:val="004516C3"/>
    <w:rsid w:val="00451A07"/>
    <w:rsid w:val="00453821"/>
    <w:rsid w:val="004620E5"/>
    <w:rsid w:val="00464FF3"/>
    <w:rsid w:val="004669CB"/>
    <w:rsid w:val="0047327C"/>
    <w:rsid w:val="00477DC1"/>
    <w:rsid w:val="0048059B"/>
    <w:rsid w:val="0048580A"/>
    <w:rsid w:val="004863FF"/>
    <w:rsid w:val="0048785B"/>
    <w:rsid w:val="00492F0E"/>
    <w:rsid w:val="004A2F98"/>
    <w:rsid w:val="004A3761"/>
    <w:rsid w:val="004A456B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4976"/>
    <w:rsid w:val="004D5199"/>
    <w:rsid w:val="004D6E33"/>
    <w:rsid w:val="004D7BD5"/>
    <w:rsid w:val="004E210D"/>
    <w:rsid w:val="004E446B"/>
    <w:rsid w:val="004E4A9F"/>
    <w:rsid w:val="004E4F88"/>
    <w:rsid w:val="004E6162"/>
    <w:rsid w:val="004E6226"/>
    <w:rsid w:val="004E7FF7"/>
    <w:rsid w:val="004F244F"/>
    <w:rsid w:val="004F56D9"/>
    <w:rsid w:val="004F6086"/>
    <w:rsid w:val="00500FB6"/>
    <w:rsid w:val="00502768"/>
    <w:rsid w:val="0050484B"/>
    <w:rsid w:val="00505D7A"/>
    <w:rsid w:val="00510EB2"/>
    <w:rsid w:val="0051312C"/>
    <w:rsid w:val="00522C09"/>
    <w:rsid w:val="00523DEE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17D1"/>
    <w:rsid w:val="005549C7"/>
    <w:rsid w:val="0055554F"/>
    <w:rsid w:val="00555863"/>
    <w:rsid w:val="00556053"/>
    <w:rsid w:val="00563ECC"/>
    <w:rsid w:val="00567C79"/>
    <w:rsid w:val="005703C7"/>
    <w:rsid w:val="00572C84"/>
    <w:rsid w:val="00577937"/>
    <w:rsid w:val="00583CAD"/>
    <w:rsid w:val="00590353"/>
    <w:rsid w:val="00591F87"/>
    <w:rsid w:val="00595019"/>
    <w:rsid w:val="005950FB"/>
    <w:rsid w:val="005A2DC0"/>
    <w:rsid w:val="005A4076"/>
    <w:rsid w:val="005A7326"/>
    <w:rsid w:val="005A7F4C"/>
    <w:rsid w:val="005B1816"/>
    <w:rsid w:val="005B4104"/>
    <w:rsid w:val="005B704D"/>
    <w:rsid w:val="005C0FF3"/>
    <w:rsid w:val="005C140C"/>
    <w:rsid w:val="005C2EC6"/>
    <w:rsid w:val="005C573A"/>
    <w:rsid w:val="005C619E"/>
    <w:rsid w:val="005C62B0"/>
    <w:rsid w:val="005D66A2"/>
    <w:rsid w:val="005D6D77"/>
    <w:rsid w:val="005D7434"/>
    <w:rsid w:val="005D7703"/>
    <w:rsid w:val="005E1FA1"/>
    <w:rsid w:val="005E3D85"/>
    <w:rsid w:val="005E4A73"/>
    <w:rsid w:val="005F108F"/>
    <w:rsid w:val="006010B5"/>
    <w:rsid w:val="00607B92"/>
    <w:rsid w:val="006100A6"/>
    <w:rsid w:val="00612731"/>
    <w:rsid w:val="00621A5B"/>
    <w:rsid w:val="006230D7"/>
    <w:rsid w:val="006309E1"/>
    <w:rsid w:val="0063192E"/>
    <w:rsid w:val="0063255A"/>
    <w:rsid w:val="00635A69"/>
    <w:rsid w:val="00644153"/>
    <w:rsid w:val="00646A7B"/>
    <w:rsid w:val="00651272"/>
    <w:rsid w:val="00651542"/>
    <w:rsid w:val="00652134"/>
    <w:rsid w:val="00655DBB"/>
    <w:rsid w:val="0065665F"/>
    <w:rsid w:val="00656D99"/>
    <w:rsid w:val="00657A9F"/>
    <w:rsid w:val="006633E4"/>
    <w:rsid w:val="0066355D"/>
    <w:rsid w:val="00664F0D"/>
    <w:rsid w:val="00665010"/>
    <w:rsid w:val="00667BED"/>
    <w:rsid w:val="00670AB8"/>
    <w:rsid w:val="00683B1E"/>
    <w:rsid w:val="00686021"/>
    <w:rsid w:val="00692536"/>
    <w:rsid w:val="0069304C"/>
    <w:rsid w:val="0069771B"/>
    <w:rsid w:val="006A1D0C"/>
    <w:rsid w:val="006A2DF5"/>
    <w:rsid w:val="006B0B2E"/>
    <w:rsid w:val="006B34A1"/>
    <w:rsid w:val="006B3EE7"/>
    <w:rsid w:val="006B7238"/>
    <w:rsid w:val="006C1D6B"/>
    <w:rsid w:val="006C2DB3"/>
    <w:rsid w:val="006C5259"/>
    <w:rsid w:val="006D0487"/>
    <w:rsid w:val="006D1F2B"/>
    <w:rsid w:val="006D5929"/>
    <w:rsid w:val="006D6446"/>
    <w:rsid w:val="006D668C"/>
    <w:rsid w:val="006D6768"/>
    <w:rsid w:val="006D7219"/>
    <w:rsid w:val="006E0B90"/>
    <w:rsid w:val="006E2B85"/>
    <w:rsid w:val="006F43E3"/>
    <w:rsid w:val="00701E5E"/>
    <w:rsid w:val="0070431F"/>
    <w:rsid w:val="00705628"/>
    <w:rsid w:val="00724382"/>
    <w:rsid w:val="007252BD"/>
    <w:rsid w:val="007259AD"/>
    <w:rsid w:val="007329F7"/>
    <w:rsid w:val="007344E0"/>
    <w:rsid w:val="00736417"/>
    <w:rsid w:val="00742928"/>
    <w:rsid w:val="00752EDD"/>
    <w:rsid w:val="0075365C"/>
    <w:rsid w:val="00753738"/>
    <w:rsid w:val="0075393A"/>
    <w:rsid w:val="00754AF6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2C88"/>
    <w:rsid w:val="007846BF"/>
    <w:rsid w:val="00784CC2"/>
    <w:rsid w:val="00785235"/>
    <w:rsid w:val="0078703A"/>
    <w:rsid w:val="007919E0"/>
    <w:rsid w:val="007941D6"/>
    <w:rsid w:val="00795FEF"/>
    <w:rsid w:val="007A50B8"/>
    <w:rsid w:val="007A6725"/>
    <w:rsid w:val="007A6C36"/>
    <w:rsid w:val="007A748E"/>
    <w:rsid w:val="007B2377"/>
    <w:rsid w:val="007B3BC7"/>
    <w:rsid w:val="007B4030"/>
    <w:rsid w:val="007C070D"/>
    <w:rsid w:val="007C2290"/>
    <w:rsid w:val="007C3832"/>
    <w:rsid w:val="007C5324"/>
    <w:rsid w:val="007C7D0F"/>
    <w:rsid w:val="007D1D74"/>
    <w:rsid w:val="007D2526"/>
    <w:rsid w:val="007D44E7"/>
    <w:rsid w:val="007E044B"/>
    <w:rsid w:val="007E45AC"/>
    <w:rsid w:val="007E4B6D"/>
    <w:rsid w:val="007E7BEA"/>
    <w:rsid w:val="007F234D"/>
    <w:rsid w:val="007F7D86"/>
    <w:rsid w:val="00811760"/>
    <w:rsid w:val="00811E6A"/>
    <w:rsid w:val="0081333E"/>
    <w:rsid w:val="00821053"/>
    <w:rsid w:val="00821A50"/>
    <w:rsid w:val="008228D5"/>
    <w:rsid w:val="00826B5E"/>
    <w:rsid w:val="00827E43"/>
    <w:rsid w:val="00834B73"/>
    <w:rsid w:val="008364C2"/>
    <w:rsid w:val="008408B4"/>
    <w:rsid w:val="00840DBE"/>
    <w:rsid w:val="00845376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38E5"/>
    <w:rsid w:val="00876864"/>
    <w:rsid w:val="00876FF7"/>
    <w:rsid w:val="0088172D"/>
    <w:rsid w:val="0089016C"/>
    <w:rsid w:val="008911B8"/>
    <w:rsid w:val="0089239C"/>
    <w:rsid w:val="00893C65"/>
    <w:rsid w:val="008A09E1"/>
    <w:rsid w:val="008A202E"/>
    <w:rsid w:val="008A3833"/>
    <w:rsid w:val="008A412F"/>
    <w:rsid w:val="008A5FFE"/>
    <w:rsid w:val="008A6700"/>
    <w:rsid w:val="008B0C32"/>
    <w:rsid w:val="008B3B6E"/>
    <w:rsid w:val="008B3B98"/>
    <w:rsid w:val="008B5787"/>
    <w:rsid w:val="008C01FF"/>
    <w:rsid w:val="008C1152"/>
    <w:rsid w:val="008C3DFB"/>
    <w:rsid w:val="008C3F4F"/>
    <w:rsid w:val="008C665B"/>
    <w:rsid w:val="008D3DDF"/>
    <w:rsid w:val="008D4BD5"/>
    <w:rsid w:val="008E19F1"/>
    <w:rsid w:val="008E5CE2"/>
    <w:rsid w:val="008E71BD"/>
    <w:rsid w:val="008F0062"/>
    <w:rsid w:val="008F343A"/>
    <w:rsid w:val="00900D9B"/>
    <w:rsid w:val="009021EB"/>
    <w:rsid w:val="0090407F"/>
    <w:rsid w:val="00904C80"/>
    <w:rsid w:val="0090645C"/>
    <w:rsid w:val="00906A0E"/>
    <w:rsid w:val="0091083A"/>
    <w:rsid w:val="009115C6"/>
    <w:rsid w:val="00912653"/>
    <w:rsid w:val="00921A75"/>
    <w:rsid w:val="00923DF9"/>
    <w:rsid w:val="00926676"/>
    <w:rsid w:val="00932F8B"/>
    <w:rsid w:val="00933168"/>
    <w:rsid w:val="009331D0"/>
    <w:rsid w:val="0093423E"/>
    <w:rsid w:val="00934934"/>
    <w:rsid w:val="009350F0"/>
    <w:rsid w:val="00935789"/>
    <w:rsid w:val="009374E9"/>
    <w:rsid w:val="00941BD7"/>
    <w:rsid w:val="00944FEB"/>
    <w:rsid w:val="00955438"/>
    <w:rsid w:val="009651F6"/>
    <w:rsid w:val="00966834"/>
    <w:rsid w:val="009706A5"/>
    <w:rsid w:val="009708C0"/>
    <w:rsid w:val="009724FD"/>
    <w:rsid w:val="00975EE7"/>
    <w:rsid w:val="00977811"/>
    <w:rsid w:val="00981FDE"/>
    <w:rsid w:val="00985391"/>
    <w:rsid w:val="0098552A"/>
    <w:rsid w:val="00992282"/>
    <w:rsid w:val="009A6083"/>
    <w:rsid w:val="009B2092"/>
    <w:rsid w:val="009B36B9"/>
    <w:rsid w:val="009C190C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483"/>
    <w:rsid w:val="009E37CB"/>
    <w:rsid w:val="009E3D12"/>
    <w:rsid w:val="009E50C4"/>
    <w:rsid w:val="009E7F74"/>
    <w:rsid w:val="009F0D1C"/>
    <w:rsid w:val="009F0DB7"/>
    <w:rsid w:val="009F10CA"/>
    <w:rsid w:val="009F3CF9"/>
    <w:rsid w:val="009F779E"/>
    <w:rsid w:val="00A0288A"/>
    <w:rsid w:val="00A07A29"/>
    <w:rsid w:val="00A11775"/>
    <w:rsid w:val="00A14A61"/>
    <w:rsid w:val="00A167CE"/>
    <w:rsid w:val="00A17ED8"/>
    <w:rsid w:val="00A22125"/>
    <w:rsid w:val="00A23BAD"/>
    <w:rsid w:val="00A3171C"/>
    <w:rsid w:val="00A32DAA"/>
    <w:rsid w:val="00A338F4"/>
    <w:rsid w:val="00A33F88"/>
    <w:rsid w:val="00A412A4"/>
    <w:rsid w:val="00A44A36"/>
    <w:rsid w:val="00A46F5E"/>
    <w:rsid w:val="00A47086"/>
    <w:rsid w:val="00A50606"/>
    <w:rsid w:val="00A673B7"/>
    <w:rsid w:val="00A71615"/>
    <w:rsid w:val="00A7206C"/>
    <w:rsid w:val="00A73DD8"/>
    <w:rsid w:val="00A7717B"/>
    <w:rsid w:val="00A81927"/>
    <w:rsid w:val="00A824E0"/>
    <w:rsid w:val="00A8561A"/>
    <w:rsid w:val="00A85A44"/>
    <w:rsid w:val="00A92B90"/>
    <w:rsid w:val="00AA1004"/>
    <w:rsid w:val="00AA10D2"/>
    <w:rsid w:val="00AA4120"/>
    <w:rsid w:val="00AA4138"/>
    <w:rsid w:val="00AA6712"/>
    <w:rsid w:val="00AB2BAE"/>
    <w:rsid w:val="00AB4970"/>
    <w:rsid w:val="00AB6B6D"/>
    <w:rsid w:val="00AB6C39"/>
    <w:rsid w:val="00AB76CD"/>
    <w:rsid w:val="00AB7E7D"/>
    <w:rsid w:val="00AC1502"/>
    <w:rsid w:val="00AC2479"/>
    <w:rsid w:val="00AC60B7"/>
    <w:rsid w:val="00AC7594"/>
    <w:rsid w:val="00AD171F"/>
    <w:rsid w:val="00AD4568"/>
    <w:rsid w:val="00AD512D"/>
    <w:rsid w:val="00AE0BCD"/>
    <w:rsid w:val="00AE21A8"/>
    <w:rsid w:val="00AE294D"/>
    <w:rsid w:val="00AE3D03"/>
    <w:rsid w:val="00AF4614"/>
    <w:rsid w:val="00AF5C65"/>
    <w:rsid w:val="00AF7A10"/>
    <w:rsid w:val="00B0128A"/>
    <w:rsid w:val="00B0602E"/>
    <w:rsid w:val="00B07464"/>
    <w:rsid w:val="00B12A68"/>
    <w:rsid w:val="00B163D0"/>
    <w:rsid w:val="00B17F87"/>
    <w:rsid w:val="00B22967"/>
    <w:rsid w:val="00B23162"/>
    <w:rsid w:val="00B26B5B"/>
    <w:rsid w:val="00B30B20"/>
    <w:rsid w:val="00B32C79"/>
    <w:rsid w:val="00B34242"/>
    <w:rsid w:val="00B3481A"/>
    <w:rsid w:val="00B37369"/>
    <w:rsid w:val="00B3737B"/>
    <w:rsid w:val="00B37638"/>
    <w:rsid w:val="00B37E06"/>
    <w:rsid w:val="00B40597"/>
    <w:rsid w:val="00B41149"/>
    <w:rsid w:val="00B44044"/>
    <w:rsid w:val="00B44740"/>
    <w:rsid w:val="00B4530F"/>
    <w:rsid w:val="00B474F9"/>
    <w:rsid w:val="00B506EE"/>
    <w:rsid w:val="00B54C9D"/>
    <w:rsid w:val="00B61228"/>
    <w:rsid w:val="00B628B5"/>
    <w:rsid w:val="00B64C18"/>
    <w:rsid w:val="00B65581"/>
    <w:rsid w:val="00B669F9"/>
    <w:rsid w:val="00B715DD"/>
    <w:rsid w:val="00B76A35"/>
    <w:rsid w:val="00B800D1"/>
    <w:rsid w:val="00B83BB6"/>
    <w:rsid w:val="00B908B7"/>
    <w:rsid w:val="00BA5C96"/>
    <w:rsid w:val="00BB27B9"/>
    <w:rsid w:val="00BB2F0C"/>
    <w:rsid w:val="00BB36B0"/>
    <w:rsid w:val="00BB7893"/>
    <w:rsid w:val="00BC4136"/>
    <w:rsid w:val="00BC49C7"/>
    <w:rsid w:val="00BC516A"/>
    <w:rsid w:val="00BC7E71"/>
    <w:rsid w:val="00BD2771"/>
    <w:rsid w:val="00BD2AA4"/>
    <w:rsid w:val="00BD4A42"/>
    <w:rsid w:val="00BD679D"/>
    <w:rsid w:val="00BE0BA6"/>
    <w:rsid w:val="00BE15FC"/>
    <w:rsid w:val="00BE4B0E"/>
    <w:rsid w:val="00BE6804"/>
    <w:rsid w:val="00BF072D"/>
    <w:rsid w:val="00BF0C46"/>
    <w:rsid w:val="00BF0EA7"/>
    <w:rsid w:val="00BF3D93"/>
    <w:rsid w:val="00BF6DFB"/>
    <w:rsid w:val="00BF7C59"/>
    <w:rsid w:val="00C012FE"/>
    <w:rsid w:val="00C03A30"/>
    <w:rsid w:val="00C1129B"/>
    <w:rsid w:val="00C148FD"/>
    <w:rsid w:val="00C16156"/>
    <w:rsid w:val="00C2228A"/>
    <w:rsid w:val="00C24973"/>
    <w:rsid w:val="00C25CF1"/>
    <w:rsid w:val="00C26889"/>
    <w:rsid w:val="00C26DAA"/>
    <w:rsid w:val="00C34C0D"/>
    <w:rsid w:val="00C4280B"/>
    <w:rsid w:val="00C42B0D"/>
    <w:rsid w:val="00C449AD"/>
    <w:rsid w:val="00C45510"/>
    <w:rsid w:val="00C45FE9"/>
    <w:rsid w:val="00C55A5B"/>
    <w:rsid w:val="00C6366B"/>
    <w:rsid w:val="00C66738"/>
    <w:rsid w:val="00C728A5"/>
    <w:rsid w:val="00C73AAA"/>
    <w:rsid w:val="00C8116F"/>
    <w:rsid w:val="00C81265"/>
    <w:rsid w:val="00C813D0"/>
    <w:rsid w:val="00C83C56"/>
    <w:rsid w:val="00C8435C"/>
    <w:rsid w:val="00C84ABE"/>
    <w:rsid w:val="00C85764"/>
    <w:rsid w:val="00C86864"/>
    <w:rsid w:val="00C93B2F"/>
    <w:rsid w:val="00C956F8"/>
    <w:rsid w:val="00C95755"/>
    <w:rsid w:val="00CA2D45"/>
    <w:rsid w:val="00CA3A88"/>
    <w:rsid w:val="00CA535C"/>
    <w:rsid w:val="00CA7B96"/>
    <w:rsid w:val="00CB0140"/>
    <w:rsid w:val="00CB7C2A"/>
    <w:rsid w:val="00CC0E2F"/>
    <w:rsid w:val="00CC2014"/>
    <w:rsid w:val="00CC2B48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278"/>
    <w:rsid w:val="00CF792C"/>
    <w:rsid w:val="00D00647"/>
    <w:rsid w:val="00D00C33"/>
    <w:rsid w:val="00D101A0"/>
    <w:rsid w:val="00D10C0F"/>
    <w:rsid w:val="00D11B18"/>
    <w:rsid w:val="00D130AF"/>
    <w:rsid w:val="00D16073"/>
    <w:rsid w:val="00D20483"/>
    <w:rsid w:val="00D20A9A"/>
    <w:rsid w:val="00D20BB1"/>
    <w:rsid w:val="00D279E7"/>
    <w:rsid w:val="00D302D9"/>
    <w:rsid w:val="00D31131"/>
    <w:rsid w:val="00D32B79"/>
    <w:rsid w:val="00D36E37"/>
    <w:rsid w:val="00D43E04"/>
    <w:rsid w:val="00D45359"/>
    <w:rsid w:val="00D45562"/>
    <w:rsid w:val="00D472D8"/>
    <w:rsid w:val="00D50153"/>
    <w:rsid w:val="00D50963"/>
    <w:rsid w:val="00D54820"/>
    <w:rsid w:val="00D5659F"/>
    <w:rsid w:val="00D64A2C"/>
    <w:rsid w:val="00D6588D"/>
    <w:rsid w:val="00D66F88"/>
    <w:rsid w:val="00D7212F"/>
    <w:rsid w:val="00D72C55"/>
    <w:rsid w:val="00D74A21"/>
    <w:rsid w:val="00D82009"/>
    <w:rsid w:val="00D84477"/>
    <w:rsid w:val="00D8500D"/>
    <w:rsid w:val="00D850FC"/>
    <w:rsid w:val="00D87299"/>
    <w:rsid w:val="00D87616"/>
    <w:rsid w:val="00D97112"/>
    <w:rsid w:val="00DA08A5"/>
    <w:rsid w:val="00DA1944"/>
    <w:rsid w:val="00DA1FA6"/>
    <w:rsid w:val="00DA62AD"/>
    <w:rsid w:val="00DC161B"/>
    <w:rsid w:val="00DC3324"/>
    <w:rsid w:val="00DC3C9C"/>
    <w:rsid w:val="00DC4937"/>
    <w:rsid w:val="00DC57FD"/>
    <w:rsid w:val="00DD21FC"/>
    <w:rsid w:val="00DD2893"/>
    <w:rsid w:val="00DD3227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00D"/>
    <w:rsid w:val="00E01971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44EDD"/>
    <w:rsid w:val="00E45081"/>
    <w:rsid w:val="00E54470"/>
    <w:rsid w:val="00E55D78"/>
    <w:rsid w:val="00E5679F"/>
    <w:rsid w:val="00E57134"/>
    <w:rsid w:val="00E607F4"/>
    <w:rsid w:val="00E642FB"/>
    <w:rsid w:val="00E70FD4"/>
    <w:rsid w:val="00E711CB"/>
    <w:rsid w:val="00E74ABE"/>
    <w:rsid w:val="00E76FED"/>
    <w:rsid w:val="00E77434"/>
    <w:rsid w:val="00E7748E"/>
    <w:rsid w:val="00E82DE3"/>
    <w:rsid w:val="00E85EF9"/>
    <w:rsid w:val="00E9414E"/>
    <w:rsid w:val="00EA2AA9"/>
    <w:rsid w:val="00EA5088"/>
    <w:rsid w:val="00EA5BD1"/>
    <w:rsid w:val="00EB049F"/>
    <w:rsid w:val="00EB163A"/>
    <w:rsid w:val="00EB3F11"/>
    <w:rsid w:val="00EB613D"/>
    <w:rsid w:val="00EC3268"/>
    <w:rsid w:val="00EC6226"/>
    <w:rsid w:val="00EC6464"/>
    <w:rsid w:val="00ED00D9"/>
    <w:rsid w:val="00ED1C9C"/>
    <w:rsid w:val="00ED2FD2"/>
    <w:rsid w:val="00ED3124"/>
    <w:rsid w:val="00ED5506"/>
    <w:rsid w:val="00ED6E86"/>
    <w:rsid w:val="00ED7A7D"/>
    <w:rsid w:val="00EE0450"/>
    <w:rsid w:val="00EE5DD0"/>
    <w:rsid w:val="00EE66D6"/>
    <w:rsid w:val="00EE7E7C"/>
    <w:rsid w:val="00EF0B0D"/>
    <w:rsid w:val="00EF10CC"/>
    <w:rsid w:val="00EF11BF"/>
    <w:rsid w:val="00EF1D56"/>
    <w:rsid w:val="00EF4E4D"/>
    <w:rsid w:val="00EF6201"/>
    <w:rsid w:val="00F03A55"/>
    <w:rsid w:val="00F04DE9"/>
    <w:rsid w:val="00F057F5"/>
    <w:rsid w:val="00F076BB"/>
    <w:rsid w:val="00F07EB1"/>
    <w:rsid w:val="00F138C2"/>
    <w:rsid w:val="00F148EF"/>
    <w:rsid w:val="00F15231"/>
    <w:rsid w:val="00F20580"/>
    <w:rsid w:val="00F209BE"/>
    <w:rsid w:val="00F20DAD"/>
    <w:rsid w:val="00F24959"/>
    <w:rsid w:val="00F26546"/>
    <w:rsid w:val="00F30171"/>
    <w:rsid w:val="00F32CA6"/>
    <w:rsid w:val="00F34B36"/>
    <w:rsid w:val="00F356F9"/>
    <w:rsid w:val="00F36FB8"/>
    <w:rsid w:val="00F37299"/>
    <w:rsid w:val="00F4064A"/>
    <w:rsid w:val="00F43A04"/>
    <w:rsid w:val="00F456C2"/>
    <w:rsid w:val="00F468E8"/>
    <w:rsid w:val="00F53B67"/>
    <w:rsid w:val="00F604CE"/>
    <w:rsid w:val="00F62378"/>
    <w:rsid w:val="00F676D3"/>
    <w:rsid w:val="00F7675F"/>
    <w:rsid w:val="00F76E9A"/>
    <w:rsid w:val="00F7791D"/>
    <w:rsid w:val="00F80E1D"/>
    <w:rsid w:val="00F81437"/>
    <w:rsid w:val="00F85EF6"/>
    <w:rsid w:val="00F86E72"/>
    <w:rsid w:val="00F87BF3"/>
    <w:rsid w:val="00F909D8"/>
    <w:rsid w:val="00F92345"/>
    <w:rsid w:val="00F96C52"/>
    <w:rsid w:val="00FA0311"/>
    <w:rsid w:val="00FA1515"/>
    <w:rsid w:val="00FA5CF9"/>
    <w:rsid w:val="00FC4988"/>
    <w:rsid w:val="00FD7761"/>
    <w:rsid w:val="00FE4E95"/>
    <w:rsid w:val="00FE584E"/>
    <w:rsid w:val="00FE7F6A"/>
    <w:rsid w:val="00FF0C89"/>
    <w:rsid w:val="00FF26FC"/>
    <w:rsid w:val="00FF2E25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52"/>
    <w:rPr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7329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29F7"/>
    <w:rPr>
      <w:b/>
      <w:bCs/>
      <w:kern w:val="36"/>
      <w:sz w:val="48"/>
      <w:szCs w:val="48"/>
      <w:lang w:val="vi-VN" w:eastAsia="vi-VN"/>
    </w:rPr>
  </w:style>
  <w:style w:type="character" w:customStyle="1" w:styleId="pubtitle">
    <w:name w:val="pubtitle"/>
    <w:basedOn w:val="DefaultParagraphFont"/>
    <w:rsid w:val="007329F7"/>
  </w:style>
  <w:style w:type="character" w:customStyle="1" w:styleId="pubeditiontitle">
    <w:name w:val="pubeditiontitle"/>
    <w:basedOn w:val="DefaultParagraphFont"/>
    <w:rsid w:val="007329F7"/>
  </w:style>
  <w:style w:type="character" w:customStyle="1" w:styleId="fn">
    <w:name w:val="fn"/>
    <w:basedOn w:val="DefaultParagraphFont"/>
    <w:rsid w:val="007329F7"/>
  </w:style>
  <w:style w:type="paragraph" w:customStyle="1" w:styleId="Char0">
    <w:name w:val="Char"/>
    <w:basedOn w:val="Normal"/>
    <w:autoRedefine/>
    <w:rsid w:val="00BD4A4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">
    <w:name w:val="Char"/>
    <w:basedOn w:val="Normal"/>
    <w:autoRedefine/>
    <w:rsid w:val="00A22125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D10C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0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0C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0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0C0F"/>
    <w:rPr>
      <w:b/>
      <w:bCs/>
    </w:rPr>
  </w:style>
  <w:style w:type="paragraph" w:styleId="ListParagraph">
    <w:name w:val="List Paragraph"/>
    <w:basedOn w:val="Normal"/>
    <w:uiPriority w:val="34"/>
    <w:qFormat/>
    <w:rsid w:val="0055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52"/>
    <w:rPr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7329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29F7"/>
    <w:rPr>
      <w:b/>
      <w:bCs/>
      <w:kern w:val="36"/>
      <w:sz w:val="48"/>
      <w:szCs w:val="48"/>
      <w:lang w:val="vi-VN" w:eastAsia="vi-VN"/>
    </w:rPr>
  </w:style>
  <w:style w:type="character" w:customStyle="1" w:styleId="pubtitle">
    <w:name w:val="pubtitle"/>
    <w:basedOn w:val="DefaultParagraphFont"/>
    <w:rsid w:val="007329F7"/>
  </w:style>
  <w:style w:type="character" w:customStyle="1" w:styleId="pubeditiontitle">
    <w:name w:val="pubeditiontitle"/>
    <w:basedOn w:val="DefaultParagraphFont"/>
    <w:rsid w:val="007329F7"/>
  </w:style>
  <w:style w:type="character" w:customStyle="1" w:styleId="fn">
    <w:name w:val="fn"/>
    <w:basedOn w:val="DefaultParagraphFont"/>
    <w:rsid w:val="007329F7"/>
  </w:style>
  <w:style w:type="paragraph" w:customStyle="1" w:styleId="Char0">
    <w:name w:val="Char"/>
    <w:basedOn w:val="Normal"/>
    <w:autoRedefine/>
    <w:rsid w:val="00BD4A4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">
    <w:name w:val="Char"/>
    <w:basedOn w:val="Normal"/>
    <w:autoRedefine/>
    <w:rsid w:val="00A22125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D10C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0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0C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0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0C0F"/>
    <w:rPr>
      <w:b/>
      <w:bCs/>
    </w:rPr>
  </w:style>
  <w:style w:type="paragraph" w:styleId="ListParagraph">
    <w:name w:val="List Paragraph"/>
    <w:basedOn w:val="Normal"/>
    <w:uiPriority w:val="34"/>
    <w:qFormat/>
    <w:rsid w:val="0055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nguyen.vimaru.edu.vn/?q=system/files/HE%20DONG%20LUC%20TAU%20THUY%20%28MAY%20TAU%20THUY%29.ra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ooks.google.com.vn/books?id=QrLNCxzynU4C&amp;source=gbs_similarbook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vn/search?tbo=p&amp;tbm=bks&amp;q=inauthor:%22John+Carlton%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book.edu.vn/?page=1.17&amp;view=22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nguyen.vimaru.edu.vn/?q=node/2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Windows User</cp:lastModifiedBy>
  <cp:revision>28</cp:revision>
  <cp:lastPrinted>2016-02-24T23:28:00Z</cp:lastPrinted>
  <dcterms:created xsi:type="dcterms:W3CDTF">2018-09-23T12:34:00Z</dcterms:created>
  <dcterms:modified xsi:type="dcterms:W3CDTF">2019-09-03T07:08:00Z</dcterms:modified>
</cp:coreProperties>
</file>