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9"/>
        <w:gridCol w:w="2042"/>
        <w:gridCol w:w="380"/>
        <w:gridCol w:w="794"/>
        <w:gridCol w:w="1311"/>
        <w:gridCol w:w="156"/>
        <w:gridCol w:w="2039"/>
        <w:gridCol w:w="122"/>
        <w:gridCol w:w="708"/>
        <w:gridCol w:w="931"/>
      </w:tblGrid>
      <w:tr w:rsidR="00955A80" w:rsidRPr="00584DA8" w:rsidTr="00CE1070">
        <w:tc>
          <w:tcPr>
            <w:tcW w:w="4057" w:type="dxa"/>
            <w:gridSpan w:val="4"/>
            <w:shd w:val="clear" w:color="auto" w:fill="auto"/>
          </w:tcPr>
          <w:p w:rsidR="00955A80" w:rsidRDefault="00955A80" w:rsidP="00CE1070">
            <w:pPr>
              <w:widowControl w:val="0"/>
              <w:jc w:val="center"/>
            </w:pPr>
          </w:p>
          <w:p w:rsidR="00955A80" w:rsidRPr="00F6580D" w:rsidRDefault="00955A80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955A80" w:rsidRPr="00F6580D" w:rsidRDefault="00955A80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955A80" w:rsidRPr="00F6580D" w:rsidRDefault="00955A80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13" w:type="dxa"/>
            <w:gridSpan w:val="6"/>
            <w:shd w:val="clear" w:color="auto" w:fill="auto"/>
          </w:tcPr>
          <w:p w:rsidR="00955A80" w:rsidRPr="00584DA8" w:rsidRDefault="00955A80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955A80" w:rsidRPr="00F6580D" w:rsidTr="00CE1070">
        <w:tc>
          <w:tcPr>
            <w:tcW w:w="9570" w:type="dxa"/>
            <w:gridSpan w:val="10"/>
            <w:shd w:val="clear" w:color="auto" w:fill="auto"/>
          </w:tcPr>
          <w:p w:rsidR="00955A80" w:rsidRPr="00584DA8" w:rsidRDefault="00955A80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955A80" w:rsidRPr="00F6580D" w:rsidRDefault="00955A80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955A80" w:rsidRPr="00F6580D" w:rsidTr="00CE1070">
        <w:tc>
          <w:tcPr>
            <w:tcW w:w="9570" w:type="dxa"/>
            <w:gridSpan w:val="10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TỰ ĐỘNG HÓA THIẾT KẾ TÀU THỦY</w:t>
            </w:r>
          </w:p>
          <w:p w:rsidR="00955A80" w:rsidRPr="007A3258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7A3258">
              <w:rPr>
                <w:b/>
                <w:color w:val="000000"/>
                <w:lang w:val="nl-NL"/>
              </w:rPr>
              <w:t>Ship Design Automation</w:t>
            </w:r>
            <w:r w:rsidRPr="007A3258">
              <w:rPr>
                <w:b/>
                <w:noProof/>
              </w:rPr>
              <w:t xml:space="preserve"> 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noProof/>
              </w:rPr>
              <w:t>TE512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4C6DE2" w:rsidRDefault="00955A80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2(1-1)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4C6DE2" w:rsidRDefault="00955A80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EF266D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1, 2, 4, 5 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190179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2F4F69">
              <w:rPr>
                <w:noProof/>
              </w:rPr>
              <w:t>NAA504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jc w:val="both"/>
              <w:rPr>
                <w:i/>
                <w:noProof/>
              </w:rPr>
            </w:pPr>
            <w:r>
              <w:rPr>
                <w:noProof/>
              </w:rPr>
              <w:t>PGS TS Trần Gia Thái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6336" w:type="dxa"/>
            <w:gridSpan w:val="7"/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tàu thủy</w:t>
            </w:r>
          </w:p>
        </w:tc>
      </w:tr>
      <w:tr w:rsidR="00955A80" w:rsidRPr="00F6580D" w:rsidTr="00CE1070">
        <w:tc>
          <w:tcPr>
            <w:tcW w:w="9570" w:type="dxa"/>
            <w:gridSpan w:val="10"/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jc w:val="both"/>
              <w:rPr>
                <w:i/>
              </w:rPr>
            </w:pP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cung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cấp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các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kiến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thức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trong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tự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hóa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thiết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thủy</w:t>
            </w:r>
            <w:proofErr w:type="spellEnd"/>
            <w:r w:rsidRPr="00E06EE6">
              <w:rPr>
                <w:color w:val="000000"/>
              </w:rPr>
              <w:t xml:space="preserve">, </w:t>
            </w:r>
            <w:proofErr w:type="spellStart"/>
            <w:r w:rsidRPr="00E06EE6">
              <w:rPr>
                <w:color w:val="000000"/>
              </w:rPr>
              <w:t>gồm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các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chủ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đề</w:t>
            </w:r>
            <w:proofErr w:type="spellEnd"/>
            <w:r w:rsidRPr="00E06EE6">
              <w:rPr>
                <w:color w:val="000000"/>
              </w:rPr>
              <w:t xml:space="preserve">: </w:t>
            </w:r>
            <w:proofErr w:type="spellStart"/>
            <w:r w:rsidRPr="00E06EE6">
              <w:rPr>
                <w:color w:val="000000"/>
              </w:rPr>
              <w:t>Cơ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sở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lý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thuyết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trong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tự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hóa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thiết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thuỷ</w:t>
            </w:r>
            <w:proofErr w:type="spellEnd"/>
            <w:r w:rsidRPr="00E06EE6">
              <w:rPr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</w:rPr>
              <w:t>Thuật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toán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và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lập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trình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giải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một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số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bài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toán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trong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thiết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 w:rsidRPr="00E06EE6">
              <w:rPr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  <w:lang w:bidi="he-IL"/>
              </w:rPr>
              <w:t>Th</w:t>
            </w:r>
            <w:r w:rsidRPr="00E06EE6">
              <w:rPr>
                <w:color w:val="000000"/>
              </w:rPr>
              <w:t>iết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trên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máy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tính</w:t>
            </w:r>
            <w:proofErr w:type="spellEnd"/>
          </w:p>
        </w:tc>
      </w:tr>
      <w:tr w:rsidR="00955A80" w:rsidRPr="00E30765" w:rsidTr="00CE1070">
        <w:tc>
          <w:tcPr>
            <w:tcW w:w="9570" w:type="dxa"/>
            <w:gridSpan w:val="10"/>
            <w:shd w:val="clear" w:color="auto" w:fill="auto"/>
          </w:tcPr>
          <w:p w:rsidR="00955A80" w:rsidRPr="00BB7D03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BB7D03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F6580D" w:rsidRDefault="00955A80" w:rsidP="00CE1070">
            <w:pPr>
              <w:spacing w:before="120"/>
              <w:jc w:val="both"/>
              <w:rPr>
                <w:i/>
                <w:spacing w:val="-2"/>
              </w:rPr>
            </w:pP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cung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kiến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thức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về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sở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lập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giải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một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thông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nhằm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giúp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có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thể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tự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cứu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để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một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thông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hiện</w:t>
            </w:r>
            <w:proofErr w:type="spellEnd"/>
            <w:r w:rsidRPr="00BC531D">
              <w:rPr>
                <w:color w:val="000000"/>
              </w:rPr>
              <w:t xml:space="preserve"> nay.</w:t>
            </w:r>
          </w:p>
        </w:tc>
      </w:tr>
      <w:tr w:rsidR="00955A80" w:rsidRPr="00E30765" w:rsidTr="00CE1070">
        <w:tc>
          <w:tcPr>
            <w:tcW w:w="9570" w:type="dxa"/>
            <w:gridSpan w:val="10"/>
            <w:shd w:val="clear" w:color="auto" w:fill="auto"/>
          </w:tcPr>
          <w:p w:rsidR="00955A80" w:rsidRPr="00E30765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BB7D03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Default="00955A80" w:rsidP="00CE1070">
            <w:pPr>
              <w:widowControl w:val="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  <w:p w:rsidR="00955A80" w:rsidRDefault="00955A80" w:rsidP="00CE1070">
            <w:pPr>
              <w:widowControl w:val="0"/>
              <w:jc w:val="right"/>
              <w:rPr>
                <w:noProof/>
              </w:rPr>
            </w:pPr>
          </w:p>
          <w:p w:rsidR="00955A80" w:rsidRDefault="00955A80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955A80" w:rsidRPr="003927A1" w:rsidRDefault="00955A80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BC531D" w:rsidRDefault="00955A80" w:rsidP="00CE1070">
            <w:pPr>
              <w:widowControl w:val="0"/>
              <w:jc w:val="both"/>
              <w:rPr>
                <w:bCs/>
                <w:color w:val="000000"/>
              </w:rPr>
            </w:pPr>
            <w:r w:rsidRPr="00BC531D">
              <w:rPr>
                <w:noProof/>
                <w:color w:val="000000"/>
              </w:rPr>
              <w:t>N</w:t>
            </w:r>
            <w:proofErr w:type="spellStart"/>
            <w:r w:rsidRPr="00BC531D">
              <w:rPr>
                <w:bCs/>
                <w:color w:val="000000"/>
              </w:rPr>
              <w:t>ắm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vững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cơ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sở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lý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thuyết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của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bài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toán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tự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động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hóa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thiết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kế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nói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chung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và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tự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động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hóa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thiết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kế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tàu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thủy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nói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riêng</w:t>
            </w:r>
            <w:proofErr w:type="spellEnd"/>
          </w:p>
          <w:p w:rsidR="00955A80" w:rsidRPr="00BC531D" w:rsidRDefault="00955A80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Xây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dựng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thuật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toán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và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lập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trình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giải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một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số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bài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toán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thông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dụng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trong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thiết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kế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tàu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thủy</w:t>
            </w:r>
            <w:proofErr w:type="spellEnd"/>
          </w:p>
          <w:p w:rsidR="00955A80" w:rsidRPr="00F6580D" w:rsidRDefault="00955A80" w:rsidP="00CE1070">
            <w:pPr>
              <w:widowControl w:val="0"/>
              <w:jc w:val="both"/>
              <w:rPr>
                <w:bCs/>
              </w:rPr>
            </w:pPr>
            <w:proofErr w:type="spellStart"/>
            <w:r w:rsidRPr="00BC531D">
              <w:rPr>
                <w:bCs/>
                <w:color w:val="000000"/>
              </w:rPr>
              <w:t>Sử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dụng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phần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mềm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AutoShip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trong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thiết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kế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tàu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thủy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3927A1" w:rsidRDefault="00955A80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jc w:val="both"/>
              <w:rPr>
                <w:bCs/>
              </w:rPr>
            </w:pPr>
          </w:p>
        </w:tc>
      </w:tr>
      <w:tr w:rsidR="00955A80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</w:tc>
      </w:tr>
      <w:tr w:rsidR="00955A80" w:rsidRPr="00F6580D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4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955A80" w:rsidRPr="00F6580D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955A80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1.1.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lastRenderedPageBreak/>
              <w:t>1.2.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1.3.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C531D" w:rsidRDefault="00955A80" w:rsidP="00CE1070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Cơ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sở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lý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thuyết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trong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tự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động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hóa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thiết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kế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tàu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thủy</w:t>
            </w:r>
            <w:proofErr w:type="spellEnd"/>
          </w:p>
          <w:p w:rsidR="00955A80" w:rsidRPr="00BC531D" w:rsidRDefault="00955A80" w:rsidP="00CE1070">
            <w:pPr>
              <w:keepNext/>
              <w:outlineLvl w:val="1"/>
              <w:rPr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Phương pháp tính</w:t>
            </w:r>
          </w:p>
          <w:p w:rsidR="00955A80" w:rsidRPr="00BC531D" w:rsidRDefault="00955A80" w:rsidP="00CE1070">
            <w:pPr>
              <w:keepNext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lastRenderedPageBreak/>
              <w:t>Mô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tối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ưu</w:t>
            </w:r>
            <w:proofErr w:type="spellEnd"/>
          </w:p>
          <w:p w:rsidR="00955A80" w:rsidRPr="00F6580D" w:rsidRDefault="00955A80" w:rsidP="00CE1070">
            <w:pPr>
              <w:widowControl w:val="0"/>
              <w:jc w:val="both"/>
              <w:rPr>
                <w:i/>
                <w:noProof/>
              </w:rPr>
            </w:pPr>
            <w:proofErr w:type="spellStart"/>
            <w:r w:rsidRPr="00BC531D">
              <w:rPr>
                <w:color w:val="000000"/>
              </w:rPr>
              <w:t>Ngôn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ngữ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lập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190179" w:rsidRDefault="00955A80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955A80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lastRenderedPageBreak/>
              <w:t>2.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2.1.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2.2.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2.3.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2.4.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2.5.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C531D" w:rsidRDefault="00955A80" w:rsidP="00CE1070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giải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một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số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bài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toán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thiết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kế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tàu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thủy</w:t>
            </w:r>
            <w:proofErr w:type="spellEnd"/>
          </w:p>
          <w:p w:rsidR="00955A80" w:rsidRPr="00BC531D" w:rsidRDefault="00955A80" w:rsidP="00CE1070">
            <w:pPr>
              <w:keepNext/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 xml:space="preserve">Thuật toán </w:t>
            </w:r>
            <w:r>
              <w:rPr>
                <w:bCs/>
                <w:iCs/>
                <w:noProof/>
                <w:color w:val="000000"/>
              </w:rPr>
              <w:t>và lập trình xác định</w:t>
            </w:r>
            <w:r w:rsidRPr="00BC531D">
              <w:rPr>
                <w:bCs/>
                <w:iCs/>
                <w:noProof/>
                <w:color w:val="000000"/>
              </w:rPr>
              <w:t xml:space="preserve"> tối ưu các đặc điểm hình học tàu thủy</w:t>
            </w:r>
          </w:p>
          <w:p w:rsidR="00955A80" w:rsidRPr="00BC531D" w:rsidRDefault="00955A80" w:rsidP="00CE1070">
            <w:pPr>
              <w:keepNext/>
              <w:jc w:val="both"/>
              <w:outlineLvl w:val="1"/>
              <w:rPr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T</w:t>
            </w:r>
            <w:proofErr w:type="spellStart"/>
            <w:r w:rsidRPr="00BC531D">
              <w:rPr>
                <w:color w:val="000000"/>
              </w:rPr>
              <w:t>huật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lập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nổi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thủy</w:t>
            </w:r>
            <w:proofErr w:type="spellEnd"/>
          </w:p>
          <w:p w:rsidR="00955A80" w:rsidRPr="00BC531D" w:rsidRDefault="00955A80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lập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</w:p>
          <w:p w:rsidR="00955A80" w:rsidRPr="00BC531D" w:rsidRDefault="00955A80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lập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sức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</w:p>
          <w:p w:rsidR="00955A80" w:rsidRPr="00F6580D" w:rsidRDefault="00955A80" w:rsidP="00CE1070">
            <w:pPr>
              <w:widowControl w:val="0"/>
              <w:tabs>
                <w:tab w:val="left" w:pos="938"/>
              </w:tabs>
              <w:jc w:val="both"/>
              <w:rPr>
                <w:b/>
                <w:noProof/>
              </w:rPr>
            </w:pP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lập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vịt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D0727" w:rsidRDefault="00955A80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83477A" w:rsidRDefault="00955A80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83477A" w:rsidRDefault="00955A80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</w:tr>
      <w:tr w:rsidR="00955A80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</w:t>
            </w:r>
          </w:p>
          <w:p w:rsidR="00955A80" w:rsidRPr="00F6580D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3.1.</w:t>
            </w:r>
          </w:p>
          <w:p w:rsidR="00955A80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955A80" w:rsidRPr="00ED10DF" w:rsidRDefault="00955A80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3.2.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C531D" w:rsidRDefault="00955A80" w:rsidP="00CE1070">
            <w:pPr>
              <w:jc w:val="both"/>
              <w:rPr>
                <w:b/>
                <w:color w:val="000000"/>
                <w:lang w:bidi="he-IL"/>
              </w:rPr>
            </w:pPr>
            <w:proofErr w:type="spellStart"/>
            <w:r w:rsidRPr="00BC531D">
              <w:rPr>
                <w:b/>
                <w:color w:val="000000"/>
                <w:lang w:bidi="he-IL"/>
              </w:rPr>
              <w:t>Th</w:t>
            </w:r>
            <w:r w:rsidRPr="00BC531D">
              <w:rPr>
                <w:b/>
                <w:color w:val="000000"/>
              </w:rPr>
              <w:t>iết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kế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tàu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trên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máy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tính</w:t>
            </w:r>
            <w:proofErr w:type="spellEnd"/>
          </w:p>
          <w:p w:rsidR="00955A80" w:rsidRPr="00BC531D" w:rsidRDefault="00955A80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sở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một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thông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</w:p>
          <w:p w:rsidR="00955A80" w:rsidRPr="000F3A9D" w:rsidRDefault="00955A80" w:rsidP="00CE1070">
            <w:pPr>
              <w:widowControl w:val="0"/>
              <w:jc w:val="both"/>
            </w:pPr>
            <w:proofErr w:type="spellStart"/>
            <w:r w:rsidRPr="00BC531D">
              <w:rPr>
                <w:color w:val="000000"/>
              </w:rPr>
              <w:t>Sử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Autoship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D0727" w:rsidRDefault="00955A80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83477A" w:rsidRDefault="00955A80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83477A">
              <w:rPr>
                <w:bCs/>
                <w:noProof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83477A" w:rsidRDefault="00955A80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</w:tr>
      <w:tr w:rsidR="00955A80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Default="00955A80" w:rsidP="00CE1070">
            <w:pPr>
              <w:widowControl w:val="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  <w:p w:rsidR="00955A80" w:rsidRDefault="00955A80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955A80" w:rsidRDefault="00955A80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  <w:p w:rsidR="00955A80" w:rsidRDefault="00955A80" w:rsidP="00CE1070">
            <w:pPr>
              <w:widowControl w:val="0"/>
              <w:jc w:val="right"/>
              <w:rPr>
                <w:noProof/>
              </w:rPr>
            </w:pPr>
          </w:p>
          <w:p w:rsidR="00955A80" w:rsidRDefault="00955A80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  <w:p w:rsidR="00955A80" w:rsidRPr="003927A1" w:rsidRDefault="00955A80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BC531D" w:rsidRDefault="00955A80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Trần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Thái</w:t>
            </w:r>
            <w:proofErr w:type="spellEnd"/>
            <w:r w:rsidRPr="00BC531D">
              <w:rPr>
                <w:color w:val="000000"/>
              </w:rPr>
              <w:t xml:space="preserve"> (2009), </w:t>
            </w:r>
            <w:proofErr w:type="spellStart"/>
            <w:r>
              <w:rPr>
                <w:i/>
                <w:color w:val="000000"/>
              </w:rPr>
              <w:t>Tự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động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hóa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</w:t>
            </w:r>
            <w:r w:rsidRPr="00BC531D">
              <w:rPr>
                <w:i/>
                <w:color w:val="000000"/>
              </w:rPr>
              <w:t>hiết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kế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Trường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Nha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trang</w:t>
            </w:r>
            <w:proofErr w:type="spellEnd"/>
            <w:r w:rsidRPr="00BC531D">
              <w:rPr>
                <w:color w:val="000000"/>
              </w:rPr>
              <w:t>.</w:t>
            </w:r>
          </w:p>
          <w:p w:rsidR="00955A80" w:rsidRDefault="00955A80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Trần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Thái</w:t>
            </w:r>
            <w:proofErr w:type="spellEnd"/>
            <w:r w:rsidRPr="00BC531D">
              <w:rPr>
                <w:color w:val="000000"/>
              </w:rPr>
              <w:t xml:space="preserve"> (2009), </w:t>
            </w:r>
            <w:proofErr w:type="spellStart"/>
            <w:r w:rsidRPr="00BC531D">
              <w:rPr>
                <w:i/>
                <w:color w:val="000000"/>
              </w:rPr>
              <w:t>Thiết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kế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Trường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Nha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trang</w:t>
            </w:r>
            <w:proofErr w:type="spellEnd"/>
            <w:r w:rsidRPr="00BC531D">
              <w:rPr>
                <w:color w:val="000000"/>
              </w:rPr>
              <w:t>.</w:t>
            </w:r>
          </w:p>
          <w:p w:rsidR="00955A80" w:rsidRPr="00BC531D" w:rsidRDefault="00955A80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iCs/>
                <w:color w:val="000000"/>
              </w:rPr>
              <w:t>T</w:t>
            </w:r>
            <w:r w:rsidRPr="00BC531D">
              <w:rPr>
                <w:color w:val="000000"/>
              </w:rPr>
              <w:t>rần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Công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Nghị</w:t>
            </w:r>
            <w:proofErr w:type="spellEnd"/>
            <w:r w:rsidRPr="00BC531D">
              <w:rPr>
                <w:color w:val="000000"/>
              </w:rPr>
              <w:t xml:space="preserve"> (2001), </w:t>
            </w:r>
            <w:r w:rsidRPr="00BC531D">
              <w:rPr>
                <w:i/>
                <w:color w:val="000000"/>
              </w:rPr>
              <w:t xml:space="preserve">Tin </w:t>
            </w:r>
            <w:proofErr w:type="spellStart"/>
            <w:r w:rsidRPr="00BC531D">
              <w:rPr>
                <w:i/>
                <w:color w:val="000000"/>
              </w:rPr>
              <w:t>học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ứng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dụng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trong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thiết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kế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và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đóng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Quốc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thành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Hồ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Chí</w:t>
            </w:r>
            <w:proofErr w:type="spellEnd"/>
            <w:r w:rsidRPr="00BC531D">
              <w:rPr>
                <w:color w:val="000000"/>
              </w:rPr>
              <w:t xml:space="preserve"> Minh.</w:t>
            </w:r>
          </w:p>
          <w:p w:rsidR="00955A80" w:rsidRPr="00BC531D" w:rsidRDefault="00955A80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Demidovitch</w:t>
            </w:r>
            <w:proofErr w:type="spellEnd"/>
            <w:r w:rsidRPr="00BC531D">
              <w:rPr>
                <w:color w:val="000000"/>
              </w:rPr>
              <w:t xml:space="preserve"> B.P, </w:t>
            </w:r>
            <w:proofErr w:type="spellStart"/>
            <w:r w:rsidRPr="00BC531D">
              <w:rPr>
                <w:color w:val="000000"/>
              </w:rPr>
              <w:t>Maron</w:t>
            </w:r>
            <w:proofErr w:type="spellEnd"/>
            <w:r w:rsidRPr="00BC531D">
              <w:rPr>
                <w:color w:val="000000"/>
              </w:rPr>
              <w:t xml:space="preserve"> I. A (1976), </w:t>
            </w:r>
            <w:r w:rsidRPr="00BC531D">
              <w:rPr>
                <w:i/>
                <w:color w:val="000000"/>
              </w:rPr>
              <w:t>Computational Mathematics</w:t>
            </w:r>
            <w:r w:rsidRPr="00BC531D">
              <w:rPr>
                <w:color w:val="000000"/>
              </w:rPr>
              <w:t>, Moscow.</w:t>
            </w:r>
          </w:p>
          <w:p w:rsidR="00955A80" w:rsidRPr="00BD0727" w:rsidRDefault="00955A80" w:rsidP="00CE1070">
            <w:pPr>
              <w:tabs>
                <w:tab w:val="num" w:pos="1122"/>
              </w:tabs>
              <w:jc w:val="both"/>
              <w:rPr>
                <w:noProof/>
              </w:rPr>
            </w:pPr>
            <w:r w:rsidRPr="00BC531D">
              <w:rPr>
                <w:color w:val="000000"/>
              </w:rPr>
              <w:t xml:space="preserve">Mandel P., </w:t>
            </w:r>
            <w:proofErr w:type="spellStart"/>
            <w:r w:rsidRPr="00BC531D">
              <w:rPr>
                <w:color w:val="000000"/>
              </w:rPr>
              <w:t>Reuven</w:t>
            </w:r>
            <w:proofErr w:type="spellEnd"/>
            <w:r w:rsidRPr="00BC531D">
              <w:rPr>
                <w:color w:val="000000"/>
              </w:rPr>
              <w:t xml:space="preserve"> L. (1966), </w:t>
            </w:r>
            <w:r w:rsidRPr="00BC531D">
              <w:rPr>
                <w:i/>
                <w:color w:val="000000"/>
              </w:rPr>
              <w:t>Optimization methods applied to ship design</w:t>
            </w:r>
            <w:r w:rsidRPr="00BC531D">
              <w:rPr>
                <w:color w:val="000000"/>
              </w:rPr>
              <w:t xml:space="preserve">, Trans. SNAME , </w:t>
            </w:r>
            <w:proofErr w:type="spellStart"/>
            <w:r w:rsidRPr="00BC531D">
              <w:rPr>
                <w:color w:val="000000"/>
              </w:rPr>
              <w:t>Newyork</w:t>
            </w:r>
            <w:proofErr w:type="spellEnd"/>
            <w:r w:rsidRPr="00BC531D">
              <w:rPr>
                <w:color w:val="000000"/>
              </w:rPr>
              <w:t>.</w:t>
            </w:r>
          </w:p>
        </w:tc>
      </w:tr>
      <w:tr w:rsidR="00955A80" w:rsidRPr="00F6580D" w:rsidTr="00CE1070">
        <w:tc>
          <w:tcPr>
            <w:tcW w:w="759" w:type="dxa"/>
            <w:shd w:val="clear" w:color="auto" w:fill="auto"/>
          </w:tcPr>
          <w:p w:rsidR="00955A80" w:rsidRPr="003927A1" w:rsidRDefault="00955A80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955A80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955A80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955A80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D923B8" w:rsidRDefault="00955A80" w:rsidP="00CE1070">
            <w:pPr>
              <w:widowControl w:val="0"/>
              <w:jc w:val="both"/>
              <w:rPr>
                <w:noProof/>
              </w:rPr>
            </w:pPr>
            <w:proofErr w:type="spellStart"/>
            <w:r w:rsidRPr="00D923B8">
              <w:rPr>
                <w:szCs w:val="22"/>
                <w:lang/>
              </w:rPr>
              <w:t>Tham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gia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học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tập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và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thảo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luận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tại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lớp</w:t>
            </w:r>
            <w:proofErr w:type="spellEnd"/>
            <w:r w:rsidRPr="00D923B8">
              <w:rPr>
                <w:szCs w:val="22"/>
                <w:lang/>
              </w:rPr>
              <w:t xml:space="preserve">, </w:t>
            </w:r>
            <w:proofErr w:type="spellStart"/>
            <w:r w:rsidRPr="00D923B8">
              <w:rPr>
                <w:szCs w:val="22"/>
                <w:lang/>
              </w:rPr>
              <w:t>có</w:t>
            </w:r>
            <w:proofErr w:type="spellEnd"/>
            <w:r w:rsidRPr="00D923B8">
              <w:rPr>
                <w:szCs w:val="22"/>
                <w:lang/>
              </w:rPr>
              <w:t xml:space="preserve"> </w:t>
            </w:r>
            <w:proofErr w:type="spellStart"/>
            <w:r w:rsidRPr="00D923B8">
              <w:rPr>
                <w:szCs w:val="22"/>
                <w:lang/>
              </w:rPr>
              <w:t>sự</w:t>
            </w:r>
            <w:proofErr w:type="spellEnd"/>
            <w:r w:rsidRPr="00D923B8">
              <w:rPr>
                <w:szCs w:val="22"/>
                <w:lang/>
              </w:rPr>
              <w:t xml:space="preserve"> h</w:t>
            </w:r>
            <w:r w:rsidRPr="00D923B8">
              <w:rPr>
                <w:szCs w:val="22"/>
                <w:lang w:val="vi-VN"/>
              </w:rPr>
              <w:t>ướng dẫn của giảng viên</w:t>
            </w:r>
            <w:r w:rsidRPr="00D923B8">
              <w:rPr>
                <w:szCs w:val="22"/>
              </w:rPr>
              <w:t xml:space="preserve">.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0F3A9D" w:rsidRDefault="00955A80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 xml:space="preserve">1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955A80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Bài Tiểu luận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2, 3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955A80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653939" w:rsidRDefault="00955A80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955A80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955A80" w:rsidRPr="00F6580D" w:rsidTr="00CE1070"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955A80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955A80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Default="00955A80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  <w:p w:rsidR="00955A80" w:rsidRDefault="00955A80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0F3A9D">
              <w:rPr>
                <w:b/>
                <w:noProof/>
              </w:rPr>
              <w:t>Trần Gia Thái</w:t>
            </w:r>
          </w:p>
          <w:p w:rsidR="00955A80" w:rsidRDefault="00955A80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0F3A9D" w:rsidRDefault="00955A80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955A80" w:rsidRPr="000F3A9D" w:rsidRDefault="00955A80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0F3A9D">
              <w:rPr>
                <w:b/>
                <w:noProof/>
              </w:rPr>
              <w:t>Phó giáo sư, Tiến sĩ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80" w:rsidRPr="00BD0727" w:rsidRDefault="00955A80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</w:tr>
      <w:tr w:rsidR="00955A80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55A80" w:rsidRPr="00F6580D" w:rsidRDefault="00955A80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>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02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955A80" w:rsidRDefault="00955A80" w:rsidP="00955A80">
      <w:pPr>
        <w:spacing w:before="60"/>
        <w:jc w:val="center"/>
      </w:pPr>
    </w:p>
    <w:p w:rsidR="00955A80" w:rsidRDefault="00955A80" w:rsidP="00955A80">
      <w:pPr>
        <w:spacing w:before="60"/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955A80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A80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5A80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955A80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Hewlett-Packard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2015-05-04T07:45:00Z</dcterms:created>
  <dcterms:modified xsi:type="dcterms:W3CDTF">2015-05-04T07:45:00Z</dcterms:modified>
</cp:coreProperties>
</file>