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18" w:rsidRPr="00D71221" w:rsidRDefault="00E61F18" w:rsidP="00E6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THÔNG TIN CÁ NHÂN</w:t>
      </w:r>
    </w:p>
    <w:p w:rsidR="00521565" w:rsidRPr="00D71221" w:rsidRDefault="00521565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2A25D4" w:rsidRPr="00D71221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Họ &amp; tên: 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ab/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ab/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ab/>
      </w:r>
      <w:r w:rsidR="00CE7DB6" w:rsidRPr="00D7122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Lê Phương Chung</w:t>
      </w:r>
    </w:p>
    <w:p w:rsidR="00E61F18" w:rsidRPr="00D71221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</w:pPr>
      <w:r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Ngày tháng năm sinh: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ab/>
        <w:t>20-02-1984</w:t>
      </w:r>
    </w:p>
    <w:p w:rsidR="00E61F18" w:rsidRPr="00D71221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</w:pPr>
      <w:r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Quê quán: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ab/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ab/>
        <w:t>Quảng Trạch – Quảng Bình</w:t>
      </w:r>
    </w:p>
    <w:p w:rsidR="00E61F18" w:rsidRPr="00D71221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</w:pPr>
      <w:r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Chức danh:           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Giảng viên</w:t>
      </w:r>
      <w:r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                            Học hàm/Học vị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: Thạc sĩ</w:t>
      </w:r>
    </w:p>
    <w:p w:rsidR="00E61F18" w:rsidRPr="00D71221" w:rsidRDefault="00E61F18" w:rsidP="002A25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</w:pPr>
      <w:r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Địa chỉ thường trú: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  Tổ 1 – Vĩnh Thành – Vĩnh Phương – Nha Trang – Khánh Hòa</w:t>
      </w:r>
    </w:p>
    <w:p w:rsidR="002A25D4" w:rsidRPr="00D71221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</w:pPr>
    </w:p>
    <w:p w:rsidR="002A25D4" w:rsidRPr="00D71221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I. QUÁ TRÌNH ĐÀO TẠO</w:t>
      </w:r>
    </w:p>
    <w:p w:rsidR="00CE7DB6" w:rsidRPr="00D71221" w:rsidRDefault="00D9721D" w:rsidP="004118D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71221">
        <w:rPr>
          <w:rFonts w:ascii="Times New Roman" w:hAnsi="Times New Roman" w:cs="Times New Roman"/>
          <w:sz w:val="28"/>
          <w:szCs w:val="24"/>
        </w:rPr>
        <w:t xml:space="preserve">Đại học: </w:t>
      </w:r>
      <w:r w:rsidR="00CE7DB6" w:rsidRPr="00D71221">
        <w:rPr>
          <w:rFonts w:ascii="Times New Roman" w:hAnsi="Times New Roman" w:cs="Times New Roman"/>
          <w:sz w:val="28"/>
          <w:szCs w:val="24"/>
        </w:rPr>
        <w:t>Từ 10/2002 đến 12/2006: Cử nhân Công nghệ sinh học, Trường Đại học Nha Trang.</w:t>
      </w:r>
    </w:p>
    <w:p w:rsidR="00D9721D" w:rsidRPr="00D71221" w:rsidRDefault="00D9721D" w:rsidP="004118D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71221">
        <w:rPr>
          <w:rFonts w:ascii="Times New Roman" w:hAnsi="Times New Roman" w:cs="Times New Roman"/>
          <w:sz w:val="28"/>
          <w:szCs w:val="24"/>
        </w:rPr>
        <w:t>Cao học</w:t>
      </w:r>
      <w:r w:rsidR="002A25D4" w:rsidRPr="00D71221">
        <w:rPr>
          <w:rFonts w:ascii="Times New Roman" w:hAnsi="Times New Roman" w:cs="Times New Roman"/>
          <w:sz w:val="28"/>
          <w:szCs w:val="24"/>
        </w:rPr>
        <w:t xml:space="preserve">: </w:t>
      </w:r>
      <w:r w:rsidR="00CE7DB6" w:rsidRPr="00D71221">
        <w:rPr>
          <w:rFonts w:ascii="Times New Roman" w:hAnsi="Times New Roman" w:cs="Times New Roman"/>
          <w:sz w:val="28"/>
          <w:szCs w:val="24"/>
        </w:rPr>
        <w:t>Từ 8/2008 đến 12/2010: Thạc sĩ Công nghệ sinh học, Viện Vi sinh vật và Công nghệ sinh học, Đại học Quốc gia Hà Nội.</w:t>
      </w:r>
    </w:p>
    <w:p w:rsidR="00234B06" w:rsidRPr="00D71221" w:rsidRDefault="002A25D4" w:rsidP="004118D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4"/>
        </w:rPr>
      </w:pPr>
      <w:r w:rsidRPr="00D71221">
        <w:rPr>
          <w:rFonts w:ascii="Times New Roman" w:hAnsi="Times New Roman" w:cs="Times New Roman"/>
          <w:sz w:val="28"/>
          <w:szCs w:val="24"/>
        </w:rPr>
        <w:t>Tiế</w:t>
      </w:r>
      <w:r w:rsidR="00D9721D" w:rsidRPr="00D71221">
        <w:rPr>
          <w:rFonts w:ascii="Times New Roman" w:hAnsi="Times New Roman" w:cs="Times New Roman"/>
          <w:sz w:val="28"/>
          <w:szCs w:val="24"/>
        </w:rPr>
        <w:t xml:space="preserve">n sĩ: </w:t>
      </w:r>
      <w:r w:rsidR="00CE7DB6" w:rsidRPr="00D71221">
        <w:rPr>
          <w:rFonts w:ascii="Times New Roman" w:hAnsi="Times New Roman" w:cs="Times New Roman"/>
          <w:sz w:val="28"/>
          <w:szCs w:val="24"/>
        </w:rPr>
        <w:t>Từ 12/2014 đến nay (</w:t>
      </w:r>
      <w:r w:rsidR="00CE7DB6" w:rsidRPr="00D71221">
        <w:rPr>
          <w:rFonts w:ascii="Times New Roman" w:hAnsi="Times New Roman" w:cs="Times New Roman"/>
          <w:i/>
          <w:sz w:val="28"/>
          <w:szCs w:val="24"/>
        </w:rPr>
        <w:t>đang học</w:t>
      </w:r>
      <w:r w:rsidR="00CE7DB6" w:rsidRPr="00D71221">
        <w:rPr>
          <w:rFonts w:ascii="Times New Roman" w:hAnsi="Times New Roman" w:cs="Times New Roman"/>
          <w:sz w:val="28"/>
          <w:szCs w:val="24"/>
        </w:rPr>
        <w:t>), Nghiên cứu sinh chuyên ngành Vi sinh vật học, Trường Đại học Khoa học Tự nhiên Hà Nội, Đại học Quốc gia Hà Nội.</w:t>
      </w:r>
      <w:r w:rsidR="00234B06" w:rsidRPr="00D71221">
        <w:rPr>
          <w:rFonts w:ascii="Times New Roman" w:hAnsi="Times New Roman" w:cs="Times New Roman"/>
          <w:sz w:val="28"/>
          <w:szCs w:val="24"/>
        </w:rPr>
        <w:t xml:space="preserve"> Tên luận án “</w:t>
      </w:r>
      <w:r w:rsidR="00234B06" w:rsidRPr="00D71221">
        <w:rPr>
          <w:rFonts w:ascii="Times New Roman" w:hAnsi="Times New Roman" w:cs="Times New Roman"/>
          <w:i/>
          <w:sz w:val="28"/>
          <w:szCs w:val="24"/>
        </w:rPr>
        <w:t>Nghiên cứu vi sinh vật học của quá trình feammox và khả năng ứng dụng để xử lý ô nhiễm nitơ trong  nước thải</w:t>
      </w:r>
      <w:r w:rsidR="00234B06" w:rsidRPr="00D71221">
        <w:rPr>
          <w:rFonts w:ascii="Times New Roman" w:hAnsi="Times New Roman" w:cs="Times New Roman"/>
          <w:sz w:val="28"/>
          <w:szCs w:val="24"/>
        </w:rPr>
        <w:t>”.</w:t>
      </w:r>
    </w:p>
    <w:p w:rsidR="002A25D4" w:rsidRPr="00D71221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fr-FR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val="fr-FR"/>
        </w:rPr>
        <w:t>II. HOẠT ĐỘNG GIẢNG DẠY</w:t>
      </w:r>
      <w:r w:rsidRPr="00D71221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fr-FR"/>
        </w:rPr>
        <w:br/>
      </w:r>
    </w:p>
    <w:p w:rsidR="002A25D4" w:rsidRPr="00D71221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  <w:t>CÁC HỌC PHẦN ĐẢM NHIỆM</w:t>
      </w:r>
    </w:p>
    <w:p w:rsidR="002A25D4" w:rsidRPr="00D71221" w:rsidRDefault="002A25D4" w:rsidP="004118D7">
      <w:pPr>
        <w:shd w:val="clear" w:color="auto" w:fill="FFFFFF"/>
        <w:spacing w:after="24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4"/>
          <w:lang w:val="fr-FR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Bậc Đại học:</w:t>
      </w:r>
      <w:r w:rsidR="00CE7DB6" w:rsidRPr="00D71221">
        <w:rPr>
          <w:rFonts w:ascii="Times New Roman" w:eastAsia="Times New Roman" w:hAnsi="Times New Roman" w:cs="Times New Roman"/>
          <w:bCs/>
          <w:sz w:val="28"/>
          <w:szCs w:val="24"/>
          <w:lang w:val="fr-FR"/>
        </w:rPr>
        <w:t xml:space="preserve"> Công nghệ lên men, Marketing sản phẩm công nghệ sinh học, Tin sinh học, An toàn sinh học.</w:t>
      </w:r>
    </w:p>
    <w:p w:rsidR="002A25D4" w:rsidRPr="00D71221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  <w:t>GIÁO TRÌNH-BÀI GIẢNG-SÁCH THAM KHẢO</w:t>
      </w:r>
      <w:r w:rsidR="00CE7DB6" w:rsidRPr="00D71221"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  <w:t xml:space="preserve">: </w:t>
      </w:r>
    </w:p>
    <w:p w:rsidR="004F010A" w:rsidRPr="00D71221" w:rsidRDefault="004F010A" w:rsidP="004118D7">
      <w:pPr>
        <w:shd w:val="clear" w:color="auto" w:fill="FFFFFF"/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1. Nguyễn Văn Duy (chủ biên), Phạm Thu Thủy, Lê Đình Đức, Nguyễn Thị Kim Cúc, Lê Phương Chung (2015), </w:t>
      </w:r>
      <w:r w:rsidR="00CE7DB6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Công nghệ probiotic</w:t>
      </w: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, </w:t>
      </w:r>
      <w:r w:rsidR="00C441BA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Nxb. Khoa học kỹ thuât.</w:t>
      </w:r>
      <w:r w:rsidR="00CE7DB6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</w:p>
    <w:p w:rsidR="00CE7DB6" w:rsidRPr="00D71221" w:rsidRDefault="00C441BA" w:rsidP="004118D7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Lê Phương Chung (2016), </w:t>
      </w:r>
      <w:r w:rsidR="00CE7DB6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Bài giảng Công nghệ lên men</w:t>
      </w: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, 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T</w:t>
      </w:r>
      <w:r w:rsidR="00CE7DB6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hư vi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ện Trường Đại học Nha Trang.</w:t>
      </w:r>
    </w:p>
    <w:p w:rsidR="00C441BA" w:rsidRPr="00D71221" w:rsidRDefault="00C441BA" w:rsidP="004118D7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Lê Phương Chung (2015), </w:t>
      </w:r>
      <w:r w:rsidR="00CE7DB6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Bài giảng </w:t>
      </w:r>
      <w:r w:rsidR="00CE7DB6" w:rsidRPr="00D71221">
        <w:rPr>
          <w:rFonts w:ascii="Times New Roman" w:eastAsia="Times New Roman" w:hAnsi="Times New Roman" w:cs="Times New Roman"/>
          <w:bCs/>
          <w:i/>
          <w:sz w:val="28"/>
          <w:szCs w:val="24"/>
          <w:lang w:val="fr-FR"/>
        </w:rPr>
        <w:t>Marketing sản phẩm công nghệ sinh học</w:t>
      </w:r>
      <w:r w:rsidR="00CE7DB6" w:rsidRPr="00D71221"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Thư viện Trường Đại học Nha Trang.</w:t>
      </w:r>
    </w:p>
    <w:p w:rsidR="00F21B81" w:rsidRPr="00D71221" w:rsidRDefault="00F21B81" w:rsidP="004118D7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Lê Phương Chung (2015), </w:t>
      </w: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Bài giảng </w:t>
      </w:r>
      <w:r w:rsidRPr="00D71221">
        <w:rPr>
          <w:rFonts w:ascii="Times New Roman" w:eastAsia="Times New Roman" w:hAnsi="Times New Roman" w:cs="Times New Roman"/>
          <w:bCs/>
          <w:i/>
          <w:sz w:val="28"/>
          <w:szCs w:val="24"/>
          <w:lang w:val="fr-FR"/>
        </w:rPr>
        <w:t>Tin sinh học,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Thư viện Trường Đại học Nha Trang.</w:t>
      </w:r>
    </w:p>
    <w:p w:rsidR="002A25D4" w:rsidRPr="00D71221" w:rsidRDefault="002A25D4" w:rsidP="002A2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</w:rPr>
        <w:t>III. HOẠT ĐỘNG NGHIÊN CỨU KHOA HỌC</w:t>
      </w:r>
      <w:r w:rsidRPr="00D7122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br/>
      </w:r>
    </w:p>
    <w:p w:rsidR="002A25D4" w:rsidRPr="00D71221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HƯ</w:t>
      </w:r>
      <w:bookmarkStart w:id="0" w:name="_GoBack"/>
      <w:bookmarkEnd w:id="0"/>
      <w:r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ỚNG NGHIÊN CỨU</w:t>
      </w:r>
      <w:r w:rsidR="00CE7DB6"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: </w:t>
      </w:r>
    </w:p>
    <w:p w:rsidR="00CE7DB6" w:rsidRPr="00D71221" w:rsidRDefault="00CE7DB6" w:rsidP="004A5781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851" w:hanging="284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Sinh thái vi sinh vật</w:t>
      </w:r>
      <w:r w:rsidR="00E075F2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kỵ khí</w:t>
      </w:r>
    </w:p>
    <w:p w:rsidR="001F274A" w:rsidRPr="00D71221" w:rsidRDefault="00CE7DB6" w:rsidP="004A5781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851" w:hanging="284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lastRenderedPageBreak/>
        <w:t xml:space="preserve">Vi sinh vật ứng dụng trong </w:t>
      </w:r>
      <w:r w:rsidR="001F274A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Công nghệ 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môi trườ</w:t>
      </w:r>
      <w:r w:rsidR="001F274A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ng</w:t>
      </w:r>
    </w:p>
    <w:p w:rsidR="001F274A" w:rsidRPr="00D71221" w:rsidRDefault="001F274A" w:rsidP="004A5781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ind w:left="851" w:hanging="284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Vi sinh vật ứng dụng trong </w:t>
      </w:r>
      <w:r w:rsidR="00CE7DB6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Công nghệ thực phẩm</w:t>
      </w:r>
      <w:r w:rsidR="00EF563A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và công nghệ sau thu hoạch.</w:t>
      </w:r>
    </w:p>
    <w:p w:rsidR="00C77367" w:rsidRPr="00D71221" w:rsidRDefault="002A25D4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ĐỀ TÀI – DỰ ÁN</w:t>
      </w:r>
      <w:r w:rsidR="00E77A95" w:rsidRPr="00D71221">
        <w:rPr>
          <w:rStyle w:val="Strong"/>
          <w:rFonts w:ascii="Times New Roman" w:hAnsi="Times New Roman" w:cs="Times New Roman"/>
          <w:bCs w:val="0"/>
          <w:i/>
          <w:sz w:val="28"/>
          <w:szCs w:val="24"/>
          <w:shd w:val="clear" w:color="auto" w:fill="FFFFFF"/>
        </w:rPr>
        <w:t>(Sắp xếp theo trình tự thời gian từ mới đến cũ, cập nhật đến tháng 7/2017)</w:t>
      </w:r>
    </w:p>
    <w:p w:rsidR="00C77367" w:rsidRPr="00D71221" w:rsidRDefault="00C77367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Chủ nhiệm</w:t>
      </w:r>
      <w:r w:rsidR="001F274A"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:</w:t>
      </w:r>
    </w:p>
    <w:p w:rsidR="00B33255" w:rsidRPr="00D71221" w:rsidRDefault="00B33255" w:rsidP="00E075F2">
      <w:pPr>
        <w:pStyle w:val="ListParagraph"/>
        <w:numPr>
          <w:ilvl w:val="0"/>
          <w:numId w:val="18"/>
        </w:numPr>
        <w:shd w:val="clear" w:color="auto" w:fill="FFFFFF"/>
        <w:spacing w:after="240" w:line="240" w:lineRule="auto"/>
        <w:ind w:left="567" w:firstLine="567"/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  <w:t>Đề tài cấp trường</w:t>
      </w:r>
      <w:r w:rsidR="00E075F2" w:rsidRPr="00D71221"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  <w:t xml:space="preserve"> Đại học Nha Trang 2015</w:t>
      </w:r>
      <w:r w:rsidRPr="00D71221"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  <w:t>: “</w:t>
      </w:r>
      <w:r w:rsidRPr="00D71221">
        <w:rPr>
          <w:rStyle w:val="Strong"/>
          <w:rFonts w:ascii="Times New Roman" w:hAnsi="Times New Roman" w:cs="Times New Roman"/>
          <w:b w:val="0"/>
          <w:bCs w:val="0"/>
          <w:i/>
          <w:sz w:val="28"/>
          <w:szCs w:val="24"/>
          <w:shd w:val="clear" w:color="auto" w:fill="FFFFFF"/>
        </w:rPr>
        <w:t>Nghiên cứu phân lập và tuyển chọn vi sinh vật có khả năng sinh enzyme protease và acid lactic từ gia cầm</w:t>
      </w:r>
      <w:r w:rsidRPr="00D71221"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  <w:t>”; Đã nghiệm thu năm 2016.</w:t>
      </w:r>
    </w:p>
    <w:p w:rsidR="00C77367" w:rsidRPr="00D71221" w:rsidRDefault="00C77367" w:rsidP="002A25D4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Tham gia</w:t>
      </w:r>
      <w:r w:rsidR="00B33255" w:rsidRPr="00D71221">
        <w:rPr>
          <w:rStyle w:val="Strong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:</w:t>
      </w:r>
    </w:p>
    <w:p w:rsidR="00B33255" w:rsidRPr="00D71221" w:rsidRDefault="00E075F2" w:rsidP="003E2806">
      <w:pPr>
        <w:shd w:val="clear" w:color="auto" w:fill="FFFFFF"/>
        <w:tabs>
          <w:tab w:val="left" w:pos="567"/>
        </w:tabs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6"/>
        </w:rPr>
      </w:pP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1.</w:t>
      </w:r>
      <w:r w:rsidR="00B33255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“Nghiên cứu công nghệ sản xuất và ứng dụng chế phẩm oligosaccharid (oligochitin và oligochitosan) để bảo quản sau thu hoạch nguyên liệu thuỷ sản  đánh bắt xa bờ”;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Đề tài thuộc Chương trình Đề</w:t>
      </w:r>
      <w:r w:rsidR="00723A3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tài KC.07/11-15, 2013-2015 do TS. Vũ Ngọc Bội chủ trì.</w:t>
      </w:r>
    </w:p>
    <w:p w:rsidR="00B33255" w:rsidRPr="00D71221" w:rsidRDefault="00B33255" w:rsidP="003E2806">
      <w:pPr>
        <w:pStyle w:val="ListParagraph"/>
        <w:numPr>
          <w:ilvl w:val="0"/>
          <w:numId w:val="18"/>
        </w:numPr>
        <w:shd w:val="clear" w:color="auto" w:fill="FFFFFF"/>
        <w:tabs>
          <w:tab w:val="left" w:pos="567"/>
        </w:tabs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6"/>
        </w:rPr>
      </w:pP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“Nghiên cứu chế biến một số sản phẩm từ cây măng tây (Asparagus officinalis Linn) trồng tại Ninh Thuận”;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Đề tài NCKH  tỉnh Ninh Thuậ</w:t>
      </w:r>
      <w:r w:rsidR="00723A3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n 2013-2015 do TS. Vũ Ngọc Bội chủ trì.</w:t>
      </w:r>
    </w:p>
    <w:p w:rsidR="00B33255" w:rsidRPr="00D71221" w:rsidRDefault="00B33255" w:rsidP="003E2806">
      <w:pPr>
        <w:pStyle w:val="ListParagraph"/>
        <w:numPr>
          <w:ilvl w:val="0"/>
          <w:numId w:val="18"/>
        </w:numPr>
        <w:shd w:val="clear" w:color="auto" w:fill="FFFFFF"/>
        <w:tabs>
          <w:tab w:val="left" w:pos="567"/>
        </w:tabs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sz w:val="26"/>
        </w:rPr>
      </w:pP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“Phân lập, tuyển chọn và nghiên cứu đặc điểm sinh học của vi khuẩn biển sinh bacteriocin dùng làm thuốc đa năng trong nuôi trồng hải sản”; 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Đề</w:t>
      </w:r>
      <w:r w:rsidR="00723A3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tài NAFOSTED 2013-2015 do TS. Nguyễn Văn Duy chủ trì.</w:t>
      </w:r>
    </w:p>
    <w:p w:rsidR="00B33255" w:rsidRPr="00D71221" w:rsidRDefault="00B33255" w:rsidP="003E2806">
      <w:pPr>
        <w:pStyle w:val="ListParagraph"/>
        <w:numPr>
          <w:ilvl w:val="0"/>
          <w:numId w:val="18"/>
        </w:numPr>
        <w:shd w:val="clear" w:color="auto" w:fill="FFFFFF"/>
        <w:tabs>
          <w:tab w:val="left" w:pos="567"/>
        </w:tabs>
        <w:spacing w:before="120" w:after="120" w:line="240" w:lineRule="auto"/>
        <w:ind w:left="567" w:firstLine="567"/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“Sự đa dạng và hoạt tính các chất kháng sinh thu nhận từ xạ khuẩn phân lập từ đảo Cát Bà, Việt Nam”;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Đề tài Đại học Quốc gia Hà Nộ</w:t>
      </w:r>
      <w:r w:rsidR="00723A3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i, 2008 -2010 do do TS. Nguyễn Huỳnh Minh Quyên chủ trì.</w:t>
      </w:r>
    </w:p>
    <w:p w:rsidR="00E77A95" w:rsidRPr="00D71221" w:rsidRDefault="002A25D4" w:rsidP="00E77A95">
      <w:pPr>
        <w:shd w:val="clear" w:color="auto" w:fill="FFFFFF"/>
        <w:spacing w:after="240" w:line="240" w:lineRule="auto"/>
        <w:rPr>
          <w:rStyle w:val="Strong"/>
          <w:rFonts w:ascii="Times New Roman" w:hAnsi="Times New Roman" w:cs="Times New Roman"/>
          <w:bCs w:val="0"/>
          <w:i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sz w:val="28"/>
          <w:szCs w:val="24"/>
          <w:shd w:val="clear" w:color="auto" w:fill="FFFFFF"/>
        </w:rPr>
        <w:t>CÔNG TRÌNH CÔNG BỐ</w:t>
      </w:r>
      <w:r w:rsidR="00E77A95" w:rsidRPr="00D71221">
        <w:rPr>
          <w:rStyle w:val="Strong"/>
          <w:rFonts w:ascii="Times New Roman" w:hAnsi="Times New Roman" w:cs="Times New Roman"/>
          <w:bCs w:val="0"/>
          <w:i/>
          <w:sz w:val="28"/>
          <w:szCs w:val="24"/>
          <w:shd w:val="clear" w:color="auto" w:fill="FFFFFF"/>
        </w:rPr>
        <w:t>(Sắp xếp theo trình tự thời gian từ mới đến cũ, cập nhật đến tháng 7/2017)</w:t>
      </w:r>
    </w:p>
    <w:p w:rsidR="00082F99" w:rsidRPr="00D71221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</w:rPr>
        <w:t>Bài báo quốc tế</w:t>
      </w:r>
      <w:r w:rsidR="00B33255" w:rsidRPr="00D71221"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p w:rsidR="00B33255" w:rsidRPr="00D71221" w:rsidRDefault="00B448E4" w:rsidP="004A5781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567" w:firstLine="567"/>
        <w:jc w:val="both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Le Phuong Chung, Dinh Thuy Hang, Nguyen Quynh Uyen, Nguyen Huynh Minh Quyen, Nguyen Thi Van (2009), </w:t>
      </w:r>
      <w:r w:rsidR="004A578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“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Study antimicrobial activity of actinomycetes isolated from Catba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island, Vietnam</w:t>
      </w:r>
      <w:r w:rsidR="004A578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”,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B33255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Asean Core Program (2009 - 2013): Next-generation bioproduction platform leveraging subtropical microbial bioresources, Hanoi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,</w:t>
      </w:r>
      <w:r w:rsidR="004A578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p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21 – 22</w:t>
      </w:r>
      <w:r w:rsidR="004A5781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.</w:t>
      </w:r>
    </w:p>
    <w:p w:rsidR="004A5781" w:rsidRPr="00D71221" w:rsidRDefault="004A5781" w:rsidP="004A5781">
      <w:pPr>
        <w:pStyle w:val="ListParagraph"/>
        <w:numPr>
          <w:ilvl w:val="0"/>
          <w:numId w:val="19"/>
        </w:numPr>
        <w:shd w:val="clear" w:color="auto" w:fill="FFFFFF"/>
        <w:spacing w:after="240" w:line="240" w:lineRule="auto"/>
        <w:ind w:left="567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Nguyen Van Duy, Le Phuong Chung, Nguyen Thi Hai Thanh (2013) “Isolation, screening and characterization of marine bacteriocin-producing bacteria for the development of multi-functional drugs in aquaculture”; </w:t>
      </w:r>
      <w:r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International Conference Bien Dong 2012,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90 Years of Marine Scientific Activities in Vietnamese and Adjacent waters.</w:t>
      </w:r>
    </w:p>
    <w:p w:rsidR="004A5781" w:rsidRPr="00D71221" w:rsidRDefault="004A5781" w:rsidP="004A5781">
      <w:pPr>
        <w:pStyle w:val="ListParagraph"/>
        <w:shd w:val="clear" w:color="auto" w:fill="FFFFFF"/>
        <w:spacing w:after="240" w:line="240" w:lineRule="auto"/>
        <w:jc w:val="both"/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</w:pPr>
    </w:p>
    <w:p w:rsidR="003B7A6E" w:rsidRPr="00D71221" w:rsidRDefault="002A25D4" w:rsidP="00E61F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Bài báo trong nước</w:t>
      </w:r>
      <w:r w:rsidR="00B33255" w:rsidRPr="00D71221">
        <w:rPr>
          <w:rFonts w:ascii="Times New Roman" w:eastAsia="Times New Roman" w:hAnsi="Times New Roman" w:cs="Times New Roman"/>
          <w:b/>
          <w:bCs/>
          <w:sz w:val="28"/>
          <w:szCs w:val="24"/>
          <w:lang w:val="fr-FR"/>
        </w:rPr>
        <w:t> :</w:t>
      </w:r>
    </w:p>
    <w:p w:rsidR="00B33255" w:rsidRPr="00D71221" w:rsidRDefault="004A5781" w:rsidP="004A5781">
      <w:pPr>
        <w:shd w:val="clear" w:color="auto" w:fill="FFFFFF"/>
        <w:spacing w:after="240" w:line="240" w:lineRule="auto"/>
        <w:ind w:left="567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  <w:t xml:space="preserve">1.Lê Phương Chung, Vũ Ngọc Bội, Nguyễn Thị Mỹ Trang, Hoàng Thị Bảo Yến, Ngô Thị Phương Thảo (2016), </w:t>
      </w:r>
      <w:r w:rsidR="00B33255" w:rsidRPr="00D71221">
        <w:rPr>
          <w:rStyle w:val="Strong"/>
          <w:rFonts w:ascii="Times New Roman" w:hAnsi="Times New Roman" w:cs="Times New Roman"/>
          <w:b w:val="0"/>
          <w:bCs w:val="0"/>
          <w:sz w:val="28"/>
          <w:szCs w:val="24"/>
          <w:shd w:val="clear" w:color="auto" w:fill="FFFFFF"/>
        </w:rPr>
        <w:t xml:space="preserve">Nghiên cứu sử dụng vi khuẩn lactic nhằm khử khoáng và protein trên đầu và vỏ tôm trong sản xuất chitosan; </w:t>
      </w:r>
      <w:r w:rsidR="00B33255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Tạp chí Khoa học công nghệ thủy sản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, Trường ĐH Nha Trang, số 1 năm 2016, T11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.</w:t>
      </w:r>
    </w:p>
    <w:p w:rsidR="00B33255" w:rsidRPr="00D71221" w:rsidRDefault="004A5781" w:rsidP="004A5781">
      <w:pPr>
        <w:shd w:val="clear" w:color="auto" w:fill="FFFFFF"/>
        <w:spacing w:after="240" w:line="240" w:lineRule="auto"/>
        <w:ind w:left="567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2.Dặng Thúy Bình, Lê Phương Chung, Hoàng Kim Quỳnh (2013), “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Nghiên cứu đa dạng di truyền của cá ngựa đen (hippocampus kuda bleeker, 1852) tại khu vực hai tỉnh Khánh Hòa và Phú Yên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”,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 </w:t>
      </w:r>
      <w:r w:rsidR="00B33255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Tạp chí Khoa học kỹ</w:t>
      </w:r>
      <w:r w:rsidR="003916D7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 thuật</w:t>
      </w:r>
      <w:r w:rsidR="00B33255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 xml:space="preserve"> Nông lâm nghiệp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, số 2 năm 2013, T42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.</w:t>
      </w:r>
    </w:p>
    <w:p w:rsidR="00B33255" w:rsidRPr="00D71221" w:rsidRDefault="004A5781" w:rsidP="004A5781">
      <w:pPr>
        <w:shd w:val="clear" w:color="auto" w:fill="FFFFFF"/>
        <w:spacing w:after="240" w:line="240" w:lineRule="auto"/>
        <w:ind w:left="567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6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3. Lê Phương Chung, Đinh Thúy Hằng, Nguyễn Quỳnh Uyển, Nguyễn Huỳnh Minh Quyên, Nguyễn Thị Vân (2012), “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Antimicrobial characteristics and taxonomical diversity among actinomycetes isolated from Catba island, Vietnam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”, </w:t>
      </w:r>
      <w:r w:rsidR="00B33255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Tạp chí Công nghệ sinh học</w:t>
      </w:r>
      <w:r w:rsidR="00B33255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, tập 10 số 1, 2012.</w:t>
      </w:r>
    </w:p>
    <w:p w:rsidR="00082F99" w:rsidRPr="00D71221" w:rsidRDefault="002A25D4" w:rsidP="00D9721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71221">
        <w:rPr>
          <w:rFonts w:ascii="Times New Roman" w:eastAsia="Times New Roman" w:hAnsi="Times New Roman" w:cs="Times New Roman"/>
          <w:b/>
          <w:bCs/>
          <w:sz w:val="28"/>
          <w:szCs w:val="24"/>
        </w:rPr>
        <w:t>Kỷ yếu hội thảo – Hội nghị</w:t>
      </w:r>
    </w:p>
    <w:p w:rsidR="00B33255" w:rsidRPr="00D71221" w:rsidRDefault="004A5781" w:rsidP="004A5781">
      <w:pPr>
        <w:shd w:val="clear" w:color="auto" w:fill="FFFFFF"/>
        <w:spacing w:after="240" w:line="240" w:lineRule="auto"/>
        <w:ind w:left="567" w:firstLine="567"/>
        <w:rPr>
          <w:rStyle w:val="Strong"/>
          <w:rFonts w:ascii="Times New Roman" w:hAnsi="Times New Roman" w:cs="Times New Roman"/>
          <w:b w:val="0"/>
          <w:bCs w:val="0"/>
          <w:i/>
          <w:sz w:val="26"/>
          <w:shd w:val="clear" w:color="auto" w:fill="FFFFFF"/>
        </w:rPr>
      </w:pP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1.Lê Phương Chung, Vũ Ngọc Bội, Nguyễn Thị Mỹ Trang, Lê Chí Hiếu (2015), “</w:t>
      </w:r>
      <w:r w:rsidR="003916D7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Nghiên cứu bảo quản cá, tôm, mực nguyên liệu trên tàu khai thác thủy sản bằng dung dịch oligochitosan</w:t>
      </w:r>
      <w:r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>”</w:t>
      </w:r>
      <w:r w:rsidR="003916D7" w:rsidRPr="00D71221">
        <w:rPr>
          <w:rStyle w:val="Strong"/>
          <w:rFonts w:ascii="Times New Roman" w:hAnsi="Times New Roman" w:cs="Times New Roman"/>
          <w:b w:val="0"/>
          <w:sz w:val="28"/>
          <w:szCs w:val="24"/>
          <w:shd w:val="clear" w:color="auto" w:fill="FFFFFF"/>
        </w:rPr>
        <w:t xml:space="preserve">; </w:t>
      </w:r>
      <w:r w:rsidR="003916D7" w:rsidRPr="00D71221">
        <w:rPr>
          <w:rStyle w:val="Strong"/>
          <w:rFonts w:ascii="Times New Roman" w:hAnsi="Times New Roman" w:cs="Times New Roman"/>
          <w:b w:val="0"/>
          <w:i/>
          <w:sz w:val="28"/>
          <w:szCs w:val="24"/>
          <w:shd w:val="clear" w:color="auto" w:fill="FFFFFF"/>
        </w:rPr>
        <w:t>Kỷ yếu Hội nghị khoa học trẻ thủy sản lần thứ VI, năm 2015.</w:t>
      </w:r>
    </w:p>
    <w:sectPr w:rsidR="00B33255" w:rsidRPr="00D71221" w:rsidSect="00D71221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374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466E8"/>
    <w:multiLevelType w:val="hybridMultilevel"/>
    <w:tmpl w:val="20A6DCD0"/>
    <w:lvl w:ilvl="0" w:tplc="3AC293CA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67D"/>
    <w:multiLevelType w:val="multilevel"/>
    <w:tmpl w:val="114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870E2"/>
    <w:multiLevelType w:val="multilevel"/>
    <w:tmpl w:val="DB4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B281C"/>
    <w:multiLevelType w:val="multilevel"/>
    <w:tmpl w:val="C40E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660F3"/>
    <w:multiLevelType w:val="hybridMultilevel"/>
    <w:tmpl w:val="9CE8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B60F4"/>
    <w:multiLevelType w:val="hybridMultilevel"/>
    <w:tmpl w:val="7E40C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CE5"/>
    <w:multiLevelType w:val="hybridMultilevel"/>
    <w:tmpl w:val="D292B954"/>
    <w:lvl w:ilvl="0" w:tplc="545602D2">
      <w:start w:val="4"/>
      <w:numFmt w:val="bullet"/>
      <w:lvlText w:val="-"/>
      <w:lvlJc w:val="left"/>
      <w:pPr>
        <w:ind w:left="869" w:hanging="495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43DE4F15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93CDC"/>
    <w:multiLevelType w:val="multilevel"/>
    <w:tmpl w:val="2FA0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C1859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0B03AE"/>
    <w:multiLevelType w:val="hybridMultilevel"/>
    <w:tmpl w:val="72DA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A77"/>
    <w:multiLevelType w:val="hybridMultilevel"/>
    <w:tmpl w:val="9614FD52"/>
    <w:lvl w:ilvl="0" w:tplc="FE8628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976A39"/>
    <w:multiLevelType w:val="multilevel"/>
    <w:tmpl w:val="90B8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523EF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6A2408"/>
    <w:multiLevelType w:val="hybridMultilevel"/>
    <w:tmpl w:val="B468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75CC4"/>
    <w:multiLevelType w:val="hybridMultilevel"/>
    <w:tmpl w:val="254654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C43C4"/>
    <w:multiLevelType w:val="hybridMultilevel"/>
    <w:tmpl w:val="BA6E960A"/>
    <w:lvl w:ilvl="0" w:tplc="D4069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7C5E36"/>
    <w:multiLevelType w:val="hybridMultilevel"/>
    <w:tmpl w:val="FD5A1B24"/>
    <w:lvl w:ilvl="0" w:tplc="042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9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</w:num>
  <w:num w:numId="6">
    <w:abstractNumId w:val="6"/>
  </w:num>
  <w:num w:numId="7">
    <w:abstractNumId w:val="11"/>
  </w:num>
  <w:num w:numId="8">
    <w:abstractNumId w:val="15"/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0"/>
  </w:num>
  <w:num w:numId="12">
    <w:abstractNumId w:val="14"/>
  </w:num>
  <w:num w:numId="13">
    <w:abstractNumId w:val="0"/>
  </w:num>
  <w:num w:numId="14">
    <w:abstractNumId w:val="18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D4"/>
    <w:rsid w:val="00024070"/>
    <w:rsid w:val="0003776A"/>
    <w:rsid w:val="00082F99"/>
    <w:rsid w:val="00086082"/>
    <w:rsid w:val="00092444"/>
    <w:rsid w:val="00137398"/>
    <w:rsid w:val="001B5614"/>
    <w:rsid w:val="001D7137"/>
    <w:rsid w:val="001F274A"/>
    <w:rsid w:val="00234B06"/>
    <w:rsid w:val="00294E2D"/>
    <w:rsid w:val="002A25D4"/>
    <w:rsid w:val="003040E3"/>
    <w:rsid w:val="003916D7"/>
    <w:rsid w:val="003B7A6E"/>
    <w:rsid w:val="003C3DC1"/>
    <w:rsid w:val="003D6698"/>
    <w:rsid w:val="003E2806"/>
    <w:rsid w:val="004118D7"/>
    <w:rsid w:val="004A5781"/>
    <w:rsid w:val="004F010A"/>
    <w:rsid w:val="00521565"/>
    <w:rsid w:val="005E03E8"/>
    <w:rsid w:val="006E20A3"/>
    <w:rsid w:val="00723A31"/>
    <w:rsid w:val="00732BFC"/>
    <w:rsid w:val="00786FE2"/>
    <w:rsid w:val="007D7C0F"/>
    <w:rsid w:val="0091589E"/>
    <w:rsid w:val="0092691E"/>
    <w:rsid w:val="009905DA"/>
    <w:rsid w:val="00B33255"/>
    <w:rsid w:val="00B448E4"/>
    <w:rsid w:val="00C441BA"/>
    <w:rsid w:val="00C55FBF"/>
    <w:rsid w:val="00C77367"/>
    <w:rsid w:val="00C96585"/>
    <w:rsid w:val="00CE7DB6"/>
    <w:rsid w:val="00D71221"/>
    <w:rsid w:val="00D9721D"/>
    <w:rsid w:val="00E075F2"/>
    <w:rsid w:val="00E61F18"/>
    <w:rsid w:val="00E77A95"/>
    <w:rsid w:val="00EF1FAB"/>
    <w:rsid w:val="00EF563A"/>
    <w:rsid w:val="00F21B81"/>
    <w:rsid w:val="00F41ECB"/>
    <w:rsid w:val="00FD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customStyle="1" w:styleId="CharCharChar">
    <w:name w:val="Char Char Char"/>
    <w:basedOn w:val="Normal"/>
    <w:next w:val="Normal"/>
    <w:autoRedefine/>
    <w:semiHidden/>
    <w:rsid w:val="00B3325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A25D4"/>
  </w:style>
  <w:style w:type="paragraph" w:styleId="ListParagraph">
    <w:name w:val="List Paragraph"/>
    <w:basedOn w:val="Normal"/>
    <w:uiPriority w:val="34"/>
    <w:qFormat/>
    <w:rsid w:val="002A25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25D4"/>
    <w:rPr>
      <w:b/>
      <w:bCs/>
    </w:rPr>
  </w:style>
  <w:style w:type="character" w:customStyle="1" w:styleId="pg-1ff3">
    <w:name w:val="pg-1ff3"/>
    <w:rsid w:val="00732BFC"/>
  </w:style>
  <w:style w:type="paragraph" w:customStyle="1" w:styleId="CharCharChar">
    <w:name w:val="Char Char Char"/>
    <w:basedOn w:val="Normal"/>
    <w:next w:val="Normal"/>
    <w:autoRedefine/>
    <w:semiHidden/>
    <w:rsid w:val="00B33255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4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Trong Bach</dc:creator>
  <cp:lastModifiedBy>Tommy_Phan</cp:lastModifiedBy>
  <cp:revision>12</cp:revision>
  <dcterms:created xsi:type="dcterms:W3CDTF">2017-08-20T11:51:00Z</dcterms:created>
  <dcterms:modified xsi:type="dcterms:W3CDTF">2017-09-12T03:11:00Z</dcterms:modified>
</cp:coreProperties>
</file>