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:rsidR="005A7326" w:rsidRPr="00DD2893" w:rsidRDefault="005A7326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Viện</w:t>
      </w:r>
      <w:r w:rsidR="00D72C55" w:rsidRPr="00DD2893">
        <w:rPr>
          <w:color w:val="000000"/>
          <w:szCs w:val="24"/>
        </w:rPr>
        <w:t>:</w:t>
      </w:r>
      <w:r w:rsidR="00617CE8">
        <w:rPr>
          <w:color w:val="000000"/>
          <w:szCs w:val="24"/>
        </w:rPr>
        <w:t xml:space="preserve"> CNSH&amp;MT</w:t>
      </w:r>
    </w:p>
    <w:p w:rsidR="0019615D" w:rsidRPr="00242D98" w:rsidRDefault="00617CE8" w:rsidP="00242D98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</w:rPr>
        <w:t>Bộ môn: Sinh học</w:t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1007EC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1007EC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1007E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937AF2">
        <w:rPr>
          <w:color w:val="000000"/>
          <w:szCs w:val="24"/>
        </w:rPr>
        <w:t xml:space="preserve"> </w:t>
      </w:r>
      <w:r w:rsidR="00297200" w:rsidRPr="00297200">
        <w:rPr>
          <w:b/>
        </w:rPr>
        <w:t>HÓA SINH HỌC THỰC PHẨM</w:t>
      </w:r>
    </w:p>
    <w:p w:rsidR="0091083A" w:rsidRPr="0091083A" w:rsidRDefault="00ED1C9C" w:rsidP="001007E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617CE8">
        <w:rPr>
          <w:color w:val="000000"/>
          <w:szCs w:val="24"/>
        </w:rPr>
        <w:t xml:space="preserve"> </w:t>
      </w:r>
      <w:r w:rsidR="00297200" w:rsidRPr="00297200">
        <w:rPr>
          <w:b/>
          <w:color w:val="000000"/>
          <w:szCs w:val="24"/>
        </w:rPr>
        <w:t>FOOD BIOCHEMISTRY</w:t>
      </w:r>
      <w:r w:rsidR="00297200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937AF2" w:rsidRDefault="0019615D" w:rsidP="001007EC">
      <w:pPr>
        <w:spacing w:beforeLines="60" w:before="144" w:afterLines="60" w:after="144"/>
        <w:jc w:val="both"/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E8007C">
        <w:rPr>
          <w:color w:val="000000"/>
          <w:szCs w:val="24"/>
        </w:rPr>
        <w:t xml:space="preserve"> </w:t>
      </w:r>
      <w:r w:rsidR="00E8007C" w:rsidRPr="00E8007C">
        <w:rPr>
          <w:color w:val="000000"/>
          <w:szCs w:val="24"/>
        </w:rPr>
        <w:t>BIO391</w:t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="00937AF2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937AF2">
        <w:rPr>
          <w:color w:val="000000"/>
          <w:szCs w:val="24"/>
        </w:rPr>
        <w:t>03 (</w:t>
      </w:r>
      <w:r w:rsidR="00297200">
        <w:rPr>
          <w:color w:val="000000"/>
          <w:szCs w:val="24"/>
        </w:rPr>
        <w:t>3-0</w:t>
      </w:r>
      <w:r w:rsidR="00937AF2">
        <w:rPr>
          <w:color w:val="000000"/>
          <w:szCs w:val="24"/>
        </w:rPr>
        <w:t>)</w:t>
      </w:r>
    </w:p>
    <w:p w:rsidR="00A17ED8" w:rsidRPr="00313BE2" w:rsidRDefault="00A17ED8" w:rsidP="001007EC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DD2893">
        <w:rPr>
          <w:color w:val="000000"/>
          <w:szCs w:val="24"/>
        </w:rPr>
        <w:t>:</w:t>
      </w:r>
      <w:r w:rsidR="00937AF2">
        <w:rPr>
          <w:color w:val="000000"/>
          <w:szCs w:val="24"/>
        </w:rPr>
        <w:t xml:space="preserve"> Đại học, Cao đẳng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1007EC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F36FB8" w:rsidRPr="00DD2893">
        <w:rPr>
          <w:color w:val="000000"/>
          <w:szCs w:val="24"/>
        </w:rPr>
        <w:tab/>
      </w:r>
      <w:r w:rsidR="00937AF2">
        <w:rPr>
          <w:color w:val="000000"/>
          <w:szCs w:val="24"/>
        </w:rPr>
        <w:t xml:space="preserve"> Hóa học hữu cơ, Hóa học vô cơ, </w:t>
      </w:r>
      <w:r w:rsidR="00F645CD">
        <w:rPr>
          <w:color w:val="000000"/>
          <w:szCs w:val="24"/>
        </w:rPr>
        <w:t xml:space="preserve">Sinh </w:t>
      </w:r>
      <w:r w:rsidR="00937AF2">
        <w:rPr>
          <w:color w:val="000000"/>
          <w:szCs w:val="24"/>
        </w:rPr>
        <w:t>học đại cương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054F96" w:rsidRPr="007D1D74" w:rsidRDefault="002B5CB3" w:rsidP="001007EC">
      <w:pPr>
        <w:spacing w:before="120"/>
        <w:jc w:val="both"/>
        <w:rPr>
          <w:i/>
        </w:rPr>
      </w:pPr>
      <w:r w:rsidRPr="00DD2893">
        <w:rPr>
          <w:b/>
          <w:color w:val="000000"/>
          <w:szCs w:val="24"/>
        </w:rPr>
        <w:t>2. Mô tả tóm tắt học phần</w:t>
      </w:r>
      <w:r w:rsidR="001E5FF9"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</w:p>
    <w:p w:rsidR="00CD35CC" w:rsidRPr="00CD35CC" w:rsidRDefault="001E5FF9" w:rsidP="001007EC">
      <w:pPr>
        <w:spacing w:before="120"/>
        <w:jc w:val="both"/>
        <w:rPr>
          <w:color w:val="000000"/>
          <w:szCs w:val="24"/>
        </w:rPr>
      </w:pPr>
      <w:r w:rsidRPr="001E5FF9">
        <w:rPr>
          <w:color w:val="000000"/>
          <w:szCs w:val="24"/>
        </w:rPr>
        <w:tab/>
      </w:r>
      <w:r w:rsidR="00054F96">
        <w:t xml:space="preserve">Trang bị kiến thức </w:t>
      </w:r>
      <w:r w:rsidR="00937AF2" w:rsidRPr="0031750B">
        <w:t xml:space="preserve">cơ bản về thành phần hóa học của các chất </w:t>
      </w:r>
      <w:r w:rsidR="00937AF2">
        <w:t xml:space="preserve">hữu cơ trong thực phẩm và </w:t>
      </w:r>
      <w:r w:rsidR="00937AF2" w:rsidRPr="0031750B">
        <w:t xml:space="preserve">sự biến đổi của chúng trong </w:t>
      </w:r>
      <w:r w:rsidR="00937AF2">
        <w:t>quá trình chế biến, bảo quản thực phẩm</w:t>
      </w:r>
      <w:r w:rsidR="00937AF2" w:rsidRPr="0031750B">
        <w:t xml:space="preserve">. </w:t>
      </w:r>
    </w:p>
    <w:p w:rsidR="00054F96" w:rsidRPr="00867D10" w:rsidRDefault="0063255A" w:rsidP="001007EC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3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  <w:r w:rsidR="00054F96" w:rsidRPr="00054F96">
        <w:rPr>
          <w:i/>
          <w:color w:val="0000FF"/>
          <w:szCs w:val="24"/>
        </w:rPr>
        <w:t xml:space="preserve"> </w:t>
      </w:r>
    </w:p>
    <w:p w:rsidR="002009F7" w:rsidRPr="00CD35CC" w:rsidRDefault="002009F7" w:rsidP="001007EC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54F96">
        <w:rPr>
          <w:color w:val="000000"/>
          <w:szCs w:val="24"/>
        </w:rPr>
        <w:t xml:space="preserve">Giúp sinh viên có đủ kiến thức hóa sinh học thực phẩm để từ đó dễ dàng tiếp thu và nghiên cứu </w:t>
      </w:r>
      <w:r w:rsidR="00054F96" w:rsidRPr="0031750B">
        <w:t xml:space="preserve">một cách khoa học hơn trong các môn học chuyên sâu khác như: </w:t>
      </w:r>
      <w:r w:rsidR="00627861">
        <w:t>v</w:t>
      </w:r>
      <w:r w:rsidR="00054F96" w:rsidRPr="0031750B">
        <w:t xml:space="preserve">i sinh </w:t>
      </w:r>
      <w:r w:rsidR="00627861">
        <w:t>thực phẩm</w:t>
      </w:r>
      <w:r w:rsidR="00054F96" w:rsidRPr="0031750B">
        <w:t xml:space="preserve">, </w:t>
      </w:r>
      <w:r w:rsidR="00627861" w:rsidRPr="001007EC">
        <w:t>d</w:t>
      </w:r>
      <w:r w:rsidR="00054F96" w:rsidRPr="001007EC">
        <w:t xml:space="preserve">inh dưỡng học, </w:t>
      </w:r>
      <w:r w:rsidR="00627861" w:rsidRPr="001007EC">
        <w:t>c</w:t>
      </w:r>
      <w:r w:rsidR="00054F96" w:rsidRPr="001007EC">
        <w:t>ông nghệ enzyme...và</w:t>
      </w:r>
      <w:r w:rsidR="00054F96" w:rsidRPr="0031750B">
        <w:t xml:space="preserve"> các </w:t>
      </w:r>
      <w:r w:rsidR="00054F96">
        <w:t xml:space="preserve">môn học chuyên ngành của </w:t>
      </w:r>
      <w:r w:rsidR="00627861">
        <w:t xml:space="preserve">các ngành </w:t>
      </w:r>
      <w:r w:rsidR="00054F96">
        <w:t>CNTP, CNCBTS,</w:t>
      </w:r>
      <w:r w:rsidR="00054F96" w:rsidRPr="0031750B">
        <w:t xml:space="preserve"> C</w:t>
      </w:r>
      <w:r w:rsidR="00054F96">
        <w:t>NSTH</w:t>
      </w:r>
      <w:r w:rsidR="00627861">
        <w:t>.</w:t>
      </w:r>
    </w:p>
    <w:p w:rsidR="002009F7" w:rsidRDefault="002009F7" w:rsidP="00F36FB8">
      <w:pPr>
        <w:spacing w:before="120"/>
        <w:jc w:val="both"/>
        <w:rPr>
          <w:color w:val="000000"/>
          <w:szCs w:val="24"/>
        </w:rPr>
      </w:pPr>
      <w:r w:rsidRPr="00130AC6">
        <w:rPr>
          <w:b/>
          <w:color w:val="000000"/>
          <w:szCs w:val="24"/>
        </w:rPr>
        <w:t>4. Kết quả học tập mong đợi</w:t>
      </w:r>
      <w:r w:rsidR="002655A9" w:rsidRPr="00130AC6">
        <w:rPr>
          <w:b/>
          <w:color w:val="000000"/>
          <w:szCs w:val="24"/>
        </w:rPr>
        <w:t xml:space="preserve"> (KQHT)</w:t>
      </w:r>
      <w:r w:rsidRPr="00130AC6">
        <w:rPr>
          <w:b/>
          <w:color w:val="000000"/>
          <w:szCs w:val="24"/>
        </w:rPr>
        <w:t>:</w:t>
      </w:r>
      <w:r w:rsidR="002A106D" w:rsidRPr="00130AC6">
        <w:rPr>
          <w:b/>
          <w:color w:val="000000"/>
          <w:szCs w:val="24"/>
        </w:rPr>
        <w:t xml:space="preserve"> </w:t>
      </w:r>
      <w:r w:rsidRPr="00130AC6">
        <w:rPr>
          <w:color w:val="000000"/>
          <w:szCs w:val="24"/>
        </w:rPr>
        <w:t>Sau khi học xong học phần, sinh viên có thể:</w:t>
      </w:r>
    </w:p>
    <w:p w:rsidR="00130AC6" w:rsidRPr="00130AC6" w:rsidRDefault="00496972" w:rsidP="00347392">
      <w:pPr>
        <w:numPr>
          <w:ilvl w:val="0"/>
          <w:numId w:val="28"/>
        </w:numPr>
        <w:spacing w:before="60"/>
        <w:ind w:left="446"/>
        <w:jc w:val="both"/>
        <w:rPr>
          <w:i/>
          <w:szCs w:val="24"/>
        </w:rPr>
      </w:pPr>
      <w:r w:rsidRPr="00130AC6">
        <w:rPr>
          <w:i/>
          <w:szCs w:val="24"/>
        </w:rPr>
        <w:t xml:space="preserve">Trình bày và giải thích được vai trò sinh học, </w:t>
      </w:r>
      <w:r w:rsidR="00EF4F45" w:rsidRPr="00362B55">
        <w:rPr>
          <w:i/>
          <w:szCs w:val="24"/>
        </w:rPr>
        <w:t xml:space="preserve">vai trò </w:t>
      </w:r>
      <w:r w:rsidRPr="00D21B60">
        <w:rPr>
          <w:i/>
          <w:szCs w:val="24"/>
        </w:rPr>
        <w:t xml:space="preserve">dinh dưỡng </w:t>
      </w:r>
      <w:r w:rsidR="00EF4F45" w:rsidRPr="00D21B60">
        <w:rPr>
          <w:i/>
          <w:szCs w:val="24"/>
        </w:rPr>
        <w:t>của các hợp chất hữu cơ trong thực phẩm</w:t>
      </w:r>
      <w:r w:rsidR="00364BED" w:rsidRPr="00D21B60">
        <w:rPr>
          <w:i/>
          <w:szCs w:val="24"/>
        </w:rPr>
        <w:t xml:space="preserve"> (</w:t>
      </w:r>
      <w:r w:rsidR="00D21B60" w:rsidRPr="00D21B60">
        <w:rPr>
          <w:i/>
          <w:szCs w:val="24"/>
        </w:rPr>
        <w:t xml:space="preserve">tập trung vào </w:t>
      </w:r>
      <w:r w:rsidR="00297200">
        <w:rPr>
          <w:i/>
          <w:szCs w:val="24"/>
        </w:rPr>
        <w:t>protein, glucid, lipid</w:t>
      </w:r>
      <w:r w:rsidR="00364BED" w:rsidRPr="00D21B60">
        <w:rPr>
          <w:i/>
          <w:szCs w:val="24"/>
        </w:rPr>
        <w:t>, vitamin</w:t>
      </w:r>
      <w:r w:rsidR="00130AC6">
        <w:rPr>
          <w:i/>
          <w:szCs w:val="24"/>
        </w:rPr>
        <w:t>, enzyme</w:t>
      </w:r>
      <w:r w:rsidR="00364BED" w:rsidRPr="00D21B60">
        <w:rPr>
          <w:i/>
          <w:szCs w:val="24"/>
        </w:rPr>
        <w:t>)</w:t>
      </w:r>
    </w:p>
    <w:p w:rsidR="009D2CBD" w:rsidRPr="00D21B60" w:rsidRDefault="00496972" w:rsidP="00347392">
      <w:pPr>
        <w:numPr>
          <w:ilvl w:val="0"/>
          <w:numId w:val="28"/>
        </w:numPr>
        <w:spacing w:before="60"/>
        <w:ind w:left="446"/>
        <w:jc w:val="both"/>
        <w:rPr>
          <w:i/>
          <w:szCs w:val="24"/>
        </w:rPr>
      </w:pPr>
      <w:r w:rsidRPr="00130AC6">
        <w:rPr>
          <w:i/>
        </w:rPr>
        <w:t xml:space="preserve">Trình bày được khái niệm, </w:t>
      </w:r>
      <w:r w:rsidRPr="00130AC6">
        <w:rPr>
          <w:i/>
          <w:szCs w:val="24"/>
        </w:rPr>
        <w:t>v</w:t>
      </w:r>
      <w:r w:rsidR="00EF4F45" w:rsidRPr="00130AC6">
        <w:rPr>
          <w:i/>
          <w:szCs w:val="24"/>
        </w:rPr>
        <w:t xml:space="preserve">iết được công thức </w:t>
      </w:r>
      <w:r w:rsidR="009D2CBD" w:rsidRPr="00130AC6">
        <w:rPr>
          <w:i/>
          <w:szCs w:val="24"/>
        </w:rPr>
        <w:t xml:space="preserve">cấu tạo, cấu trúc phân tử, </w:t>
      </w:r>
      <w:r w:rsidRPr="00130AC6">
        <w:rPr>
          <w:i/>
          <w:szCs w:val="24"/>
        </w:rPr>
        <w:t>các tính chất vật lý,</w:t>
      </w:r>
      <w:r w:rsidR="009D2CBD" w:rsidRPr="00130AC6">
        <w:rPr>
          <w:i/>
          <w:szCs w:val="24"/>
        </w:rPr>
        <w:t xml:space="preserve"> hóa học cơ bản của các hợp chất hữu cơ trong thực phẩm</w:t>
      </w:r>
    </w:p>
    <w:p w:rsidR="009D2CBD" w:rsidRPr="00130AC6" w:rsidRDefault="009D2CBD" w:rsidP="00347392">
      <w:pPr>
        <w:numPr>
          <w:ilvl w:val="0"/>
          <w:numId w:val="28"/>
        </w:numPr>
        <w:spacing w:before="60"/>
        <w:ind w:left="446"/>
        <w:jc w:val="both"/>
        <w:rPr>
          <w:i/>
          <w:szCs w:val="24"/>
        </w:rPr>
      </w:pPr>
      <w:r w:rsidRPr="00130AC6">
        <w:rPr>
          <w:i/>
          <w:noProof/>
          <w:color w:val="000000"/>
        </w:rPr>
        <w:t xml:space="preserve">Trình bày và giải thích được cơ sở của xúc tác sinh học: </w:t>
      </w:r>
      <w:r w:rsidR="00D21B60" w:rsidRPr="00130AC6">
        <w:rPr>
          <w:i/>
          <w:noProof/>
          <w:color w:val="000000"/>
        </w:rPr>
        <w:t xml:space="preserve">khái niệm, cấu tạo hóa học và phân tử của </w:t>
      </w:r>
      <w:r w:rsidRPr="00130AC6">
        <w:rPr>
          <w:i/>
          <w:noProof/>
          <w:color w:val="000000"/>
        </w:rPr>
        <w:t>enzyme, trung tâm hoạt động, cơ chế xúc tác, các yếu tố ảnh hưởng đến hoạt tính enzyme</w:t>
      </w:r>
    </w:p>
    <w:p w:rsidR="003F42DD" w:rsidRPr="00362B55" w:rsidRDefault="00D21B60" w:rsidP="00347392">
      <w:pPr>
        <w:numPr>
          <w:ilvl w:val="0"/>
          <w:numId w:val="28"/>
        </w:numPr>
        <w:spacing w:before="60"/>
        <w:ind w:left="446"/>
        <w:jc w:val="both"/>
        <w:rPr>
          <w:i/>
          <w:szCs w:val="24"/>
        </w:rPr>
      </w:pPr>
      <w:r w:rsidRPr="00362B55">
        <w:rPr>
          <w:i/>
          <w:szCs w:val="24"/>
        </w:rPr>
        <w:t>Phân tích</w:t>
      </w:r>
      <w:r w:rsidR="00EF4F45" w:rsidRPr="00D21B60">
        <w:rPr>
          <w:i/>
          <w:szCs w:val="24"/>
        </w:rPr>
        <w:t xml:space="preserve"> được các biến đổi </w:t>
      </w:r>
      <w:r w:rsidRPr="00D21B60">
        <w:rPr>
          <w:i/>
          <w:szCs w:val="24"/>
        </w:rPr>
        <w:t xml:space="preserve">hóa học và sinh học </w:t>
      </w:r>
      <w:r w:rsidR="00EF4F45" w:rsidRPr="00D21B60">
        <w:rPr>
          <w:i/>
          <w:szCs w:val="24"/>
        </w:rPr>
        <w:t xml:space="preserve">của các hợp chất chất hữu cơ </w:t>
      </w:r>
      <w:r w:rsidR="007C2A3D">
        <w:rPr>
          <w:i/>
          <w:szCs w:val="24"/>
        </w:rPr>
        <w:t xml:space="preserve">trong thực phẩm và vận dụng chúng </w:t>
      </w:r>
      <w:r w:rsidR="00EF4F45" w:rsidRPr="00362B55">
        <w:rPr>
          <w:i/>
          <w:szCs w:val="24"/>
        </w:rPr>
        <w:t>trong quá trình chế biến</w:t>
      </w:r>
      <w:r w:rsidRPr="00362B55">
        <w:rPr>
          <w:i/>
          <w:szCs w:val="24"/>
        </w:rPr>
        <w:t xml:space="preserve"> và bảo quản thực phẩ</w:t>
      </w:r>
      <w:r>
        <w:rPr>
          <w:i/>
          <w:szCs w:val="24"/>
        </w:rPr>
        <w:t xml:space="preserve">m </w:t>
      </w:r>
    </w:p>
    <w:p w:rsidR="002009F7" w:rsidRDefault="002655A9" w:rsidP="002655A9">
      <w:pPr>
        <w:spacing w:before="120" w:after="60"/>
        <w:jc w:val="both"/>
        <w:rPr>
          <w:i/>
          <w:color w:val="0000FF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5171" w:type="pct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71"/>
        <w:gridCol w:w="283"/>
        <w:gridCol w:w="376"/>
        <w:gridCol w:w="5373"/>
        <w:gridCol w:w="1293"/>
        <w:gridCol w:w="685"/>
        <w:gridCol w:w="717"/>
      </w:tblGrid>
      <w:tr w:rsidR="00054F96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center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EF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Chương/Chủ đề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EF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E8">
              <w:rPr>
                <w:b/>
                <w:bCs/>
                <w:sz w:val="24"/>
                <w:szCs w:val="24"/>
              </w:rPr>
              <w:t>Nhằm đạt KQHT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EF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Số tiết</w:t>
            </w:r>
          </w:p>
        </w:tc>
      </w:tr>
      <w:tr w:rsidR="00054F96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45" w:rsidRPr="00054F96" w:rsidRDefault="00EF4F45" w:rsidP="00EF4F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EF4F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EF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EF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TH</w:t>
            </w:r>
          </w:p>
        </w:tc>
      </w:tr>
      <w:tr w:rsidR="00054F96" w:rsidRPr="00054F96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40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Chức năng sinh học và giá trị dinh dưỡng của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Cấu tạo phân tử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404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054F96" w:rsidP="00054F96">
            <w:pPr>
              <w:jc w:val="right"/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1.2.1.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Axit amin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Phân loại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Tính chất vật lý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Tính chất hóa học: tính lưỡng tính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Peptide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 liên kết peptide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Cách gọi tên peptit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Một số tính chất cơ bản của peptit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 xml:space="preserve"> Một số peptit quan trọng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1.2.3.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Cấu trúc phân tử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Các đặc tính lý, hóa quan trọng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Khối lượng và hình dạng phân tử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 xml:space="preserve">Tính chất lưỡng tính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Tính chất dung dịch keo, sự kết tủa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Khả năng hấp thụ tử ngoại của dung dịch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58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Các phản ứng thường dùng để định tính, định lượng axit amin và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 xml:space="preserve">Phân loại:         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Protein đơn giản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Protein phức tạp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40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1.2.4.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  <w:lang w:val="nb-NO"/>
              </w:rPr>
              <w:t>Biến đổi của protein xảy ra trong quá trình bảo quản thực phẩm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i/>
                <w:sz w:val="24"/>
                <w:szCs w:val="24"/>
              </w:rPr>
            </w:pPr>
            <w:r w:rsidRPr="00617CE8">
              <w:rPr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548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Biến tính protein: Biến tính thu</w:t>
            </w:r>
            <w:r>
              <w:rPr>
                <w:sz w:val="24"/>
                <w:szCs w:val="24"/>
                <w:lang w:val="nb-NO"/>
              </w:rPr>
              <w:t>ận nghịch và không thuận nghịch, tác nhân gây biến tính</w:t>
            </w:r>
            <w:r w:rsidRPr="00054F96">
              <w:rPr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  <w:r w:rsidRPr="00617CE8">
              <w:rPr>
                <w:sz w:val="24"/>
                <w:szCs w:val="24"/>
              </w:rPr>
              <w:t>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 xml:space="preserve">Thủy phân protein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>Phân hủy protein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13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593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  <w:lang w:val="nb-NO"/>
              </w:rPr>
              <w:t xml:space="preserve">Các phản ứng hóa học xảy ra trong quá trình chế biến thực phẩm phá hủy acid amin không thay thế.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100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d</w:t>
            </w:r>
            <w:r w:rsidRPr="00617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sz w:val="24"/>
                <w:szCs w:val="24"/>
              </w:rPr>
            </w:pPr>
            <w:r w:rsidRPr="00617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bCs/>
                <w:sz w:val="24"/>
                <w:szCs w:val="24"/>
              </w:rPr>
            </w:pPr>
            <w:r w:rsidRPr="00617CE8">
              <w:rPr>
                <w:b/>
                <w:bCs/>
                <w:sz w:val="24"/>
                <w:szCs w:val="24"/>
              </w:rPr>
              <w:t>Glucid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sz w:val="24"/>
                <w:szCs w:val="24"/>
              </w:rPr>
            </w:pPr>
            <w:r w:rsidRPr="00617C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sz w:val="24"/>
                <w:szCs w:val="24"/>
              </w:rPr>
            </w:pPr>
            <w:r w:rsidRPr="00617CE8">
              <w:rPr>
                <w:b/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Monosaccharide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4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niệm, công thức cấu tạo monosaccharide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561" w:rsidRPr="00617CE8" w:rsidRDefault="009E3561" w:rsidP="00054F96">
            <w:pPr>
              <w:rPr>
                <w:rFonts w:ascii="Calibri" w:hAnsi="Calibri" w:cs="Calibri"/>
                <w:color w:val="000000"/>
              </w:rPr>
            </w:pPr>
            <w:r w:rsidRPr="00617CE8">
              <w:rPr>
                <w:rFonts w:ascii="Calibri" w:hAnsi="Calibri" w:cs="Calibri"/>
                <w:color w:val="000000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Các monosaccharid tiêu biểu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899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spacing w:after="240"/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spacing w:after="240"/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561" w:rsidRPr="00054F96" w:rsidRDefault="009E3561" w:rsidP="009E3561">
            <w:pPr>
              <w:jc w:val="both"/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 xml:space="preserve">Tính chất vật lý, hóa học của monosaccharide (phản ứng khử, phản ứng oxy hóa, phản ứng </w:t>
            </w:r>
            <w:r>
              <w:rPr>
                <w:sz w:val="24"/>
                <w:szCs w:val="24"/>
              </w:rPr>
              <w:t xml:space="preserve">tạo liên kết </w:t>
            </w:r>
            <w:r w:rsidRPr="00054F96">
              <w:rPr>
                <w:sz w:val="24"/>
                <w:szCs w:val="24"/>
              </w:rPr>
              <w:t>gl</w:t>
            </w:r>
            <w:r>
              <w:rPr>
                <w:sz w:val="24"/>
                <w:szCs w:val="24"/>
              </w:rPr>
              <w:t>y</w:t>
            </w:r>
            <w:r w:rsidRPr="00054F96">
              <w:rPr>
                <w:sz w:val="24"/>
                <w:szCs w:val="24"/>
              </w:rPr>
              <w:t>cosid</w:t>
            </w:r>
            <w:r>
              <w:rPr>
                <w:sz w:val="24"/>
                <w:szCs w:val="24"/>
              </w:rPr>
              <w:t xml:space="preserve">, </w:t>
            </w:r>
            <w:r w:rsidRPr="00054F96">
              <w:rPr>
                <w:sz w:val="24"/>
                <w:szCs w:val="24"/>
              </w:rPr>
              <w:t>phản ứng đường + amin</w:t>
            </w:r>
            <w:r>
              <w:rPr>
                <w:sz w:val="24"/>
                <w:szCs w:val="24"/>
              </w:rPr>
              <w:t xml:space="preserve">, </w:t>
            </w:r>
            <w:r w:rsidRPr="00054F96">
              <w:rPr>
                <w:sz w:val="24"/>
                <w:szCs w:val="24"/>
              </w:rPr>
              <w:t>phản ứng caramen hóa)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617CE8" w:rsidRDefault="009E3561" w:rsidP="009E3561">
            <w:pPr>
              <w:spacing w:after="240"/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9E35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spacing w:after="240"/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617CE8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2.</w:t>
            </w:r>
            <w:r w:rsidR="00617CE8" w:rsidRPr="00617CE8">
              <w:rPr>
                <w:b/>
                <w:i/>
                <w:sz w:val="24"/>
                <w:szCs w:val="24"/>
              </w:rPr>
              <w:t>2</w:t>
            </w:r>
            <w:r w:rsidRPr="00617CE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B81D24" w:rsidP="00362B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</w:t>
            </w:r>
            <w:r w:rsidRPr="00617CE8">
              <w:rPr>
                <w:b/>
                <w:i/>
                <w:sz w:val="24"/>
                <w:szCs w:val="24"/>
              </w:rPr>
              <w:t>accharide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054F96" w:rsidRPr="00054F96" w:rsidTr="00347392">
        <w:trPr>
          <w:trHeight w:val="72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Cấu tạo, tính chất của một số disaccharid tiêu biểu: mantose, saccharose, lactose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617CE8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2.</w:t>
            </w:r>
            <w:r w:rsidR="00617CE8" w:rsidRPr="00617CE8">
              <w:rPr>
                <w:b/>
                <w:i/>
                <w:sz w:val="24"/>
                <w:szCs w:val="24"/>
              </w:rPr>
              <w:t>3</w:t>
            </w:r>
            <w:r w:rsidRPr="00617CE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Oligosaccharide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 về oligosaccharide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Trisaccharide: Đường tiêu biểu rafinose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Tetrasaccharide: Đường tiêu biểu stakinose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617CE8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2.</w:t>
            </w:r>
            <w:r w:rsidR="00617CE8" w:rsidRPr="00617CE8">
              <w:rPr>
                <w:b/>
                <w:i/>
                <w:sz w:val="24"/>
                <w:szCs w:val="24"/>
              </w:rPr>
              <w:t>4</w:t>
            </w:r>
            <w:r w:rsidRPr="00617CE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  <w:lang w:val="nb-NO"/>
              </w:rPr>
              <w:t xml:space="preserve">Polysaccharide:          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 về polysaccharide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Tinh bột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Glycogen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Chitin, chitosan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 xml:space="preserve">Pectin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40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617CE8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2.</w:t>
            </w:r>
            <w:r w:rsidR="00617CE8" w:rsidRPr="00617CE8">
              <w:rPr>
                <w:b/>
                <w:i/>
                <w:sz w:val="24"/>
                <w:szCs w:val="24"/>
              </w:rPr>
              <w:t>5</w:t>
            </w:r>
            <w:r w:rsidRPr="00617CE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Các biến đổi của glucid trong quá trình chế biến và bảo quản thực phẩm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Quá trình thủy phân glucid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Chuyển hóa glucid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Chuyển hóa kỵ khí glucid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b, </w:t>
            </w:r>
            <w:r w:rsidRPr="00617CE8">
              <w:rPr>
                <w:sz w:val="24"/>
                <w:szCs w:val="24"/>
              </w:rPr>
              <w:t>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Chuyển hóa hiếu khí glucid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</w:t>
            </w:r>
            <w:r w:rsidRPr="00617CE8">
              <w:rPr>
                <w:sz w:val="24"/>
                <w:szCs w:val="24"/>
              </w:rPr>
              <w:t xml:space="preserve">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054F96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Lipid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Lipid đơn giản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Glyceride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Khái niệm, cấu tạo, vai trò trong cơ thể sống.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 xml:space="preserve">Tính chất lý, hóa </w:t>
            </w:r>
            <w:r>
              <w:rPr>
                <w:sz w:val="24"/>
                <w:szCs w:val="24"/>
              </w:rPr>
              <w:t xml:space="preserve">học của </w:t>
            </w:r>
            <w:r w:rsidRPr="00054F96">
              <w:rPr>
                <w:sz w:val="24"/>
                <w:szCs w:val="24"/>
              </w:rPr>
              <w:t>glyceride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Sáp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Steride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Lipid phức tạp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Sphinogophospholipide.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Sphinogoglycolipide.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Glycerolphospholipide.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Glycerolglycolypide.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7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 xml:space="preserve">Các biến đổi của lipid trong quá trình chế biến và bảo quản thực phẩm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Quá trình ôi hóa hóa học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b, </w:t>
            </w:r>
            <w:r w:rsidRPr="00617CE8">
              <w:rPr>
                <w:sz w:val="24"/>
                <w:szCs w:val="24"/>
              </w:rPr>
              <w:t>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Quá trình ôi hóa sinh học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b, </w:t>
            </w:r>
            <w:r w:rsidRPr="00617CE8">
              <w:rPr>
                <w:sz w:val="24"/>
                <w:szCs w:val="24"/>
              </w:rPr>
              <w:t>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054F96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Vitamin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617CE8" w:rsidP="00054F9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Khái niệm chung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617CE8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Các vitamin tan trong nước tiêu biểu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Công thức cấu tạo, tính chất, vai trò của vitamin nhóm B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Công thức cấu tạo, tính chất, vai trò của vitamin 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617CE8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Các vitamin tan trong dầu tiêu biểu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Công thức cấu tạo, tính chất, vai trò của vitamin 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Công thức cấu tạo, tính chất, vai trò của vitamin 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</w:tr>
      <w:tr w:rsidR="009E3561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561" w:rsidRPr="00054F96" w:rsidRDefault="009E3561" w:rsidP="009E3561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 xml:space="preserve">Công thức cấu tạo, tính chất, vai trò của vitamin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617CE8" w:rsidRDefault="009E3561" w:rsidP="0005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61" w:rsidRPr="00054F96" w:rsidRDefault="009E3561" w:rsidP="00054F96">
            <w:pPr>
              <w:rPr>
                <w:sz w:val="24"/>
                <w:szCs w:val="24"/>
              </w:rPr>
            </w:pPr>
          </w:p>
        </w:tc>
      </w:tr>
      <w:tr w:rsidR="00054F96" w:rsidRPr="00054F96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jc w:val="right"/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b/>
                <w:bCs/>
                <w:sz w:val="24"/>
                <w:szCs w:val="24"/>
              </w:rPr>
            </w:pPr>
            <w:r w:rsidRPr="00054F96">
              <w:rPr>
                <w:b/>
                <w:bCs/>
                <w:sz w:val="24"/>
                <w:szCs w:val="24"/>
              </w:rPr>
              <w:t>Enzyme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054F96" w:rsidRDefault="00EF4F45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054F9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Khái niệm.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5" w:rsidRPr="00617CE8" w:rsidRDefault="00EF4F45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30AC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Cấu tạo và trung tâm hoạt động của enzyme.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130AC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30AC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Cơ chế tác dụng và tính đặc hiệu của enzyme.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30AC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5.4.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Các yếu tố ảnh hưởng đến hoạt động của enzyme.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 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Nồng độ cơ chất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Nhiệt độ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pH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Chất ức chế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347392" w:rsidRPr="00054F96" w:rsidTr="00347392">
        <w:trPr>
          <w:trHeight w:val="315"/>
          <w:jc w:val="center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Chất hoạt hóa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617CE8" w:rsidRDefault="00347392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c,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2" w:rsidRPr="00054F96" w:rsidRDefault="00347392" w:rsidP="00054F96">
            <w:pPr>
              <w:rPr>
                <w:sz w:val="24"/>
                <w:szCs w:val="24"/>
              </w:rPr>
            </w:pPr>
            <w:r w:rsidRPr="00054F96">
              <w:rPr>
                <w:sz w:val="24"/>
                <w:szCs w:val="24"/>
              </w:rPr>
              <w:t> </w:t>
            </w:r>
          </w:p>
        </w:tc>
      </w:tr>
      <w:tr w:rsidR="00130AC6" w:rsidRPr="00617CE8" w:rsidTr="00347392">
        <w:trPr>
          <w:trHeight w:val="64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5.5.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Phân loại enzyme và tính ưu việt của enzyme so với các chất xúc tác vô cơ khác.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130AC6" w:rsidRPr="00617CE8" w:rsidTr="00347392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jc w:val="right"/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5.6.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Vai trò của enzyme trong công nghệ chế biến thực phẩm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sz w:val="24"/>
                <w:szCs w:val="24"/>
              </w:rPr>
            </w:pPr>
            <w:r w:rsidRPr="00617CE8">
              <w:rPr>
                <w:sz w:val="24"/>
                <w:szCs w:val="24"/>
              </w:rPr>
              <w:t>a, b, d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C6" w:rsidRPr="00617CE8" w:rsidRDefault="00130AC6" w:rsidP="00054F96">
            <w:pPr>
              <w:rPr>
                <w:b/>
                <w:i/>
                <w:sz w:val="24"/>
                <w:szCs w:val="24"/>
              </w:rPr>
            </w:pPr>
            <w:r w:rsidRPr="00617CE8">
              <w:rPr>
                <w:b/>
                <w:i/>
                <w:sz w:val="24"/>
                <w:szCs w:val="24"/>
              </w:rPr>
              <w:t> </w:t>
            </w:r>
          </w:p>
        </w:tc>
      </w:tr>
    </w:tbl>
    <w:p w:rsidR="000F6122" w:rsidRPr="00DD2893" w:rsidRDefault="00F4064A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6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517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1"/>
        <w:gridCol w:w="1982"/>
        <w:gridCol w:w="806"/>
        <w:gridCol w:w="1622"/>
        <w:gridCol w:w="1168"/>
        <w:gridCol w:w="632"/>
        <w:gridCol w:w="899"/>
      </w:tblGrid>
      <w:tr w:rsidR="00F647E7" w:rsidRPr="00102429" w:rsidTr="009E3561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Năm</w:t>
            </w:r>
          </w:p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Nhà</w:t>
            </w:r>
          </w:p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Mục đích</w:t>
            </w:r>
          </w:p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sử dụng</w:t>
            </w:r>
          </w:p>
        </w:tc>
      </w:tr>
      <w:tr w:rsidR="00F647E7" w:rsidRPr="00102429" w:rsidTr="009E3561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Học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9" w:rsidRPr="00102429" w:rsidRDefault="00102429" w:rsidP="00EF4F45">
            <w:pPr>
              <w:jc w:val="center"/>
              <w:rPr>
                <w:b/>
                <w:sz w:val="24"/>
                <w:szCs w:val="24"/>
              </w:rPr>
            </w:pPr>
            <w:r w:rsidRPr="00102429">
              <w:rPr>
                <w:b/>
                <w:sz w:val="24"/>
                <w:szCs w:val="24"/>
              </w:rPr>
              <w:t>Tham khảo</w:t>
            </w:r>
          </w:p>
        </w:tc>
      </w:tr>
      <w:tr w:rsidR="00F647E7" w:rsidRPr="00102429" w:rsidTr="009E356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347392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Lê Ngọc Tú</w:t>
            </w:r>
            <w:r w:rsidR="00347392">
              <w:rPr>
                <w:sz w:val="24"/>
                <w:szCs w:val="24"/>
              </w:rPr>
              <w:t xml:space="preserve"> (chủ biên)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40E5" w:rsidP="00364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Hoá sinh</w:t>
            </w:r>
            <w:r>
              <w:rPr>
                <w:sz w:val="24"/>
                <w:szCs w:val="24"/>
              </w:rPr>
              <w:t xml:space="preserve"> </w:t>
            </w:r>
            <w:r w:rsidR="00362B55" w:rsidRPr="00102429">
              <w:rPr>
                <w:sz w:val="24"/>
                <w:szCs w:val="24"/>
                <w:lang w:val="vi-VN"/>
              </w:rPr>
              <w:t>công nghiệp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2002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9E3561">
            <w:pPr>
              <w:jc w:val="both"/>
              <w:rPr>
                <w:sz w:val="24"/>
                <w:szCs w:val="24"/>
                <w:lang w:val="it-IT"/>
              </w:rPr>
            </w:pPr>
            <w:r w:rsidRPr="00102429">
              <w:rPr>
                <w:sz w:val="24"/>
                <w:szCs w:val="24"/>
              </w:rPr>
              <w:t xml:space="preserve">Nxb. </w:t>
            </w:r>
            <w:r w:rsidR="009E3561">
              <w:rPr>
                <w:sz w:val="24"/>
                <w:szCs w:val="24"/>
              </w:rPr>
              <w:t>KH&amp;KT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Thư viện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×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55" w:rsidRPr="00102429" w:rsidRDefault="00362B55" w:rsidP="00EF4F45">
            <w:pPr>
              <w:jc w:val="center"/>
              <w:rPr>
                <w:sz w:val="24"/>
                <w:szCs w:val="24"/>
              </w:rPr>
            </w:pPr>
          </w:p>
        </w:tc>
      </w:tr>
      <w:tr w:rsidR="00F647E7" w:rsidRPr="00102429" w:rsidTr="009E356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Phạm Thị Trân Châu, Trần Thị Áng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Hóa sinh học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 xml:space="preserve">2007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  <w:lang w:val="fr-FR"/>
              </w:rPr>
            </w:pPr>
            <w:r w:rsidRPr="00102429">
              <w:rPr>
                <w:sz w:val="24"/>
                <w:szCs w:val="24"/>
                <w:lang w:val="it-IT"/>
              </w:rPr>
              <w:t>Nxb. Giáo dục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Thư viện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×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</w:p>
        </w:tc>
      </w:tr>
      <w:tr w:rsidR="00F647E7" w:rsidRPr="00102429" w:rsidTr="009E356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9E3561" w:rsidP="00EF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Kim Anh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9E3561" w:rsidP="00EF4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Hóa học thực phẩm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9E3561" w:rsidP="00EF4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9E3561">
            <w:pPr>
              <w:jc w:val="both"/>
              <w:rPr>
                <w:sz w:val="24"/>
                <w:szCs w:val="24"/>
                <w:lang w:val="fr-FR"/>
              </w:rPr>
            </w:pPr>
            <w:r w:rsidRPr="00102429">
              <w:rPr>
                <w:sz w:val="24"/>
                <w:szCs w:val="24"/>
                <w:lang w:val="it-IT"/>
              </w:rPr>
              <w:t xml:space="preserve">Nxb. </w:t>
            </w:r>
            <w:r w:rsidR="009E3561">
              <w:rPr>
                <w:sz w:val="24"/>
                <w:szCs w:val="24"/>
                <w:lang w:val="it-IT"/>
              </w:rPr>
              <w:t>KH&amp;KT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Thư viện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×</w:t>
            </w:r>
          </w:p>
        </w:tc>
      </w:tr>
      <w:tr w:rsidR="00F647E7" w:rsidRPr="00102429" w:rsidTr="009E356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Albert Lehninger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Principles of Biochemistry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2008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W.H Freeman,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362B55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BM SH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×</w:t>
            </w:r>
          </w:p>
        </w:tc>
      </w:tr>
      <w:tr w:rsidR="00F647E7" w:rsidRPr="00102429" w:rsidTr="009E356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Rodney F. Boyer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Modern Experimental Biochemistry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1993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both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The Benjamin, New York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BM SH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29" w:rsidRPr="00102429" w:rsidRDefault="00102429" w:rsidP="00EF4F45">
            <w:pPr>
              <w:jc w:val="center"/>
              <w:rPr>
                <w:sz w:val="24"/>
                <w:szCs w:val="24"/>
              </w:rPr>
            </w:pPr>
            <w:r w:rsidRPr="00102429">
              <w:rPr>
                <w:sz w:val="24"/>
                <w:szCs w:val="24"/>
              </w:rPr>
              <w:t>×</w:t>
            </w:r>
          </w:p>
        </w:tc>
      </w:tr>
    </w:tbl>
    <w:p w:rsidR="00CB7C2A" w:rsidRDefault="00A32DAA" w:rsidP="00A32DA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90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856"/>
        <w:gridCol w:w="2112"/>
        <w:gridCol w:w="2104"/>
      </w:tblGrid>
      <w:tr w:rsidR="00826E49" w:rsidRPr="004A6917" w:rsidTr="00F45C00">
        <w:trPr>
          <w:jc w:val="center"/>
        </w:trPr>
        <w:tc>
          <w:tcPr>
            <w:tcW w:w="828" w:type="dxa"/>
            <w:shd w:val="clear" w:color="auto" w:fill="auto"/>
          </w:tcPr>
          <w:p w:rsidR="00826E49" w:rsidRPr="004A6917" w:rsidRDefault="00826E49" w:rsidP="00F45C00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826E49" w:rsidRPr="004A6917" w:rsidRDefault="00826E49" w:rsidP="00F45C00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826E49" w:rsidRPr="004A6917" w:rsidRDefault="00826E49" w:rsidP="00F45C00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2104" w:type="dxa"/>
            <w:shd w:val="clear" w:color="auto" w:fill="auto"/>
          </w:tcPr>
          <w:p w:rsidR="00826E49" w:rsidRPr="004A6917" w:rsidRDefault="00826E49" w:rsidP="00F45C00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26E49" w:rsidRPr="004A6917" w:rsidTr="00F45C00">
        <w:trPr>
          <w:jc w:val="center"/>
        </w:trPr>
        <w:tc>
          <w:tcPr>
            <w:tcW w:w="828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826E49" w:rsidRPr="00826E49" w:rsidRDefault="00826E49" w:rsidP="00F45C00">
            <w:pPr>
              <w:spacing w:before="120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Các lần kiểm tra giữa kỳ, tiểu luận</w:t>
            </w:r>
          </w:p>
        </w:tc>
        <w:tc>
          <w:tcPr>
            <w:tcW w:w="2112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a, b, c, d</w:t>
            </w:r>
          </w:p>
        </w:tc>
        <w:tc>
          <w:tcPr>
            <w:tcW w:w="2104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26E49" w:rsidRPr="004A6917" w:rsidTr="00F45C00">
        <w:trPr>
          <w:jc w:val="center"/>
        </w:trPr>
        <w:tc>
          <w:tcPr>
            <w:tcW w:w="828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a, b, c, d</w:t>
            </w:r>
          </w:p>
        </w:tc>
        <w:tc>
          <w:tcPr>
            <w:tcW w:w="2104" w:type="dxa"/>
            <w:shd w:val="clear" w:color="auto" w:fill="auto"/>
          </w:tcPr>
          <w:p w:rsidR="00826E49" w:rsidRPr="00826E49" w:rsidRDefault="00826E49" w:rsidP="00F45C0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826E49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D11B1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F647E7" w:rsidRPr="009E3561" w:rsidRDefault="009E3561" w:rsidP="0009564C">
      <w:pPr>
        <w:tabs>
          <w:tab w:val="center" w:pos="1985"/>
          <w:tab w:val="center" w:pos="7088"/>
        </w:tabs>
        <w:spacing w:before="36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D117EF" w:rsidRPr="00D117EF">
        <w:rPr>
          <w:color w:val="000000"/>
          <w:szCs w:val="22"/>
        </w:rPr>
        <w:t>Phạm Thu Thủy</w:t>
      </w:r>
      <w:r w:rsidR="00D117EF">
        <w:rPr>
          <w:b/>
          <w:color w:val="000000"/>
          <w:szCs w:val="22"/>
        </w:rPr>
        <w:t xml:space="preserve">              </w:t>
      </w:r>
      <w:r w:rsidRPr="009E3561">
        <w:rPr>
          <w:color w:val="000000"/>
          <w:szCs w:val="22"/>
        </w:rPr>
        <w:t>Nguyễn Công Minh</w:t>
      </w:r>
    </w:p>
    <w:p w:rsidR="004471D4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  <w:r w:rsidR="004471D4">
        <w:rPr>
          <w:b/>
          <w:color w:val="000000"/>
          <w:szCs w:val="22"/>
        </w:rPr>
        <w:tab/>
      </w:r>
      <w:r w:rsidR="004471D4" w:rsidRPr="001752E5">
        <w:rPr>
          <w:i/>
          <w:color w:val="000000"/>
          <w:szCs w:val="24"/>
        </w:rPr>
        <w:t>(Ký và ghi họ tên)</w:t>
      </w:r>
      <w:r w:rsidR="004471D4" w:rsidRPr="001752E5">
        <w:rPr>
          <w:i/>
          <w:color w:val="000000"/>
          <w:szCs w:val="24"/>
        </w:rPr>
        <w:tab/>
        <w:t>(Ký và ghi họ tên)</w:t>
      </w:r>
      <w:r w:rsidR="004471D4" w:rsidRPr="001752E5">
        <w:rPr>
          <w:i/>
          <w:color w:val="000000"/>
          <w:szCs w:val="24"/>
        </w:rPr>
        <w:tab/>
      </w: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007EC" w:rsidRDefault="001007EC" w:rsidP="002009F7">
      <w:pPr>
        <w:spacing w:before="120"/>
        <w:jc w:val="both"/>
        <w:rPr>
          <w:b/>
          <w:color w:val="000000"/>
          <w:szCs w:val="24"/>
          <w:u w:val="single"/>
        </w:rPr>
      </w:pPr>
    </w:p>
    <w:sectPr w:rsidR="001007EC" w:rsidSect="00347392">
      <w:footerReference w:type="even" r:id="rId8"/>
      <w:footerReference w:type="default" r:id="rId9"/>
      <w:pgSz w:w="11907" w:h="16840" w:code="9"/>
      <w:pgMar w:top="990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79" w:rsidRDefault="007E6179">
      <w:r>
        <w:separator/>
      </w:r>
    </w:p>
  </w:endnote>
  <w:endnote w:type="continuationSeparator" w:id="0">
    <w:p w:rsidR="007E6179" w:rsidRDefault="007E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B8" w:rsidRDefault="001349B8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9B8" w:rsidRDefault="001349B8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B8" w:rsidRDefault="001349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F7B">
      <w:rPr>
        <w:noProof/>
      </w:rPr>
      <w:t>1</w:t>
    </w:r>
    <w:r>
      <w:rPr>
        <w:noProof/>
      </w:rPr>
      <w:fldChar w:fldCharType="end"/>
    </w:r>
  </w:p>
  <w:p w:rsidR="001349B8" w:rsidRDefault="001349B8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79" w:rsidRDefault="007E6179">
      <w:r>
        <w:separator/>
      </w:r>
    </w:p>
  </w:footnote>
  <w:footnote w:type="continuationSeparator" w:id="0">
    <w:p w:rsidR="007E6179" w:rsidRDefault="007E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24F0C"/>
    <w:multiLevelType w:val="hybridMultilevel"/>
    <w:tmpl w:val="A10A8668"/>
    <w:lvl w:ilvl="0" w:tplc="519681CA">
      <w:start w:val="1"/>
      <w:numFmt w:val="lowerLetter"/>
      <w:lvlText w:val="%1)"/>
      <w:lvlJc w:val="left"/>
      <w:pPr>
        <w:ind w:left="93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12F73"/>
    <w:multiLevelType w:val="hybridMultilevel"/>
    <w:tmpl w:val="FD5A0A24"/>
    <w:lvl w:ilvl="0" w:tplc="3278ABD8">
      <w:numFmt w:val="bullet"/>
      <w:lvlText w:val="+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1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686E4D"/>
    <w:multiLevelType w:val="hybridMultilevel"/>
    <w:tmpl w:val="AF863D6A"/>
    <w:lvl w:ilvl="0" w:tplc="17ACA72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4753A1"/>
    <w:multiLevelType w:val="hybridMultilevel"/>
    <w:tmpl w:val="BD5CF39C"/>
    <w:lvl w:ilvl="0" w:tplc="C7A4706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B4B1D93"/>
    <w:multiLevelType w:val="hybridMultilevel"/>
    <w:tmpl w:val="7CF08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65BE4"/>
    <w:multiLevelType w:val="hybridMultilevel"/>
    <w:tmpl w:val="7BC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0A9A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2E20EA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5F6476"/>
    <w:multiLevelType w:val="hybridMultilevel"/>
    <w:tmpl w:val="7F88E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613E"/>
    <w:multiLevelType w:val="hybridMultilevel"/>
    <w:tmpl w:val="A434E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24"/>
  </w:num>
  <w:num w:numId="12">
    <w:abstractNumId w:val="0"/>
  </w:num>
  <w:num w:numId="13">
    <w:abstractNumId w:val="5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3"/>
  </w:num>
  <w:num w:numId="19">
    <w:abstractNumId w:val="15"/>
  </w:num>
  <w:num w:numId="20">
    <w:abstractNumId w:val="8"/>
  </w:num>
  <w:num w:numId="21">
    <w:abstractNumId w:val="21"/>
  </w:num>
  <w:num w:numId="22">
    <w:abstractNumId w:val="17"/>
  </w:num>
  <w:num w:numId="23">
    <w:abstractNumId w:val="12"/>
  </w:num>
  <w:num w:numId="24">
    <w:abstractNumId w:val="9"/>
  </w:num>
  <w:num w:numId="25">
    <w:abstractNumId w:val="26"/>
  </w:num>
  <w:num w:numId="26">
    <w:abstractNumId w:val="6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4F96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0CE7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07EC"/>
    <w:rsid w:val="0010178A"/>
    <w:rsid w:val="00102429"/>
    <w:rsid w:val="00105905"/>
    <w:rsid w:val="0011254D"/>
    <w:rsid w:val="001149B5"/>
    <w:rsid w:val="00115C69"/>
    <w:rsid w:val="00117BE1"/>
    <w:rsid w:val="001235A9"/>
    <w:rsid w:val="00126053"/>
    <w:rsid w:val="0012663D"/>
    <w:rsid w:val="00130AC6"/>
    <w:rsid w:val="00134350"/>
    <w:rsid w:val="001349B8"/>
    <w:rsid w:val="001353F7"/>
    <w:rsid w:val="001426FF"/>
    <w:rsid w:val="00144938"/>
    <w:rsid w:val="00151991"/>
    <w:rsid w:val="00154625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B2826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13C60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97200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47392"/>
    <w:rsid w:val="00352EFE"/>
    <w:rsid w:val="0035701C"/>
    <w:rsid w:val="0036008E"/>
    <w:rsid w:val="00360DA1"/>
    <w:rsid w:val="00362B55"/>
    <w:rsid w:val="00362BF7"/>
    <w:rsid w:val="00363C10"/>
    <w:rsid w:val="003640E5"/>
    <w:rsid w:val="00364BED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4EEF"/>
    <w:rsid w:val="003C1121"/>
    <w:rsid w:val="003C67B6"/>
    <w:rsid w:val="003C6B53"/>
    <w:rsid w:val="003D4F96"/>
    <w:rsid w:val="003D5D72"/>
    <w:rsid w:val="003E2C78"/>
    <w:rsid w:val="003E4F87"/>
    <w:rsid w:val="003F2B91"/>
    <w:rsid w:val="003F42DD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96972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37B8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87BE5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17CE8"/>
    <w:rsid w:val="00621A5B"/>
    <w:rsid w:val="00627861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965AB"/>
    <w:rsid w:val="007A50B8"/>
    <w:rsid w:val="007A6725"/>
    <w:rsid w:val="007A748E"/>
    <w:rsid w:val="007B3BC7"/>
    <w:rsid w:val="007B4030"/>
    <w:rsid w:val="007C2A3D"/>
    <w:rsid w:val="007C5324"/>
    <w:rsid w:val="007D1D74"/>
    <w:rsid w:val="007D44E7"/>
    <w:rsid w:val="007E044B"/>
    <w:rsid w:val="007E4B6D"/>
    <w:rsid w:val="007E6179"/>
    <w:rsid w:val="007F234D"/>
    <w:rsid w:val="00811760"/>
    <w:rsid w:val="00811E6A"/>
    <w:rsid w:val="0081333E"/>
    <w:rsid w:val="00821A50"/>
    <w:rsid w:val="008228D5"/>
    <w:rsid w:val="00826B5E"/>
    <w:rsid w:val="00826E49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1BA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1F7B"/>
    <w:rsid w:val="00933168"/>
    <w:rsid w:val="009350F0"/>
    <w:rsid w:val="00935789"/>
    <w:rsid w:val="00937AF2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2CBD"/>
    <w:rsid w:val="009D32D1"/>
    <w:rsid w:val="009D3356"/>
    <w:rsid w:val="009D6A6E"/>
    <w:rsid w:val="009E0F93"/>
    <w:rsid w:val="009E1D76"/>
    <w:rsid w:val="009E2244"/>
    <w:rsid w:val="009E3561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7206C"/>
    <w:rsid w:val="00A73DD8"/>
    <w:rsid w:val="00A7717B"/>
    <w:rsid w:val="00A80F88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663A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1D24"/>
    <w:rsid w:val="00B83BB6"/>
    <w:rsid w:val="00BA5C96"/>
    <w:rsid w:val="00BB27B9"/>
    <w:rsid w:val="00BB2F0C"/>
    <w:rsid w:val="00BB7893"/>
    <w:rsid w:val="00BC4136"/>
    <w:rsid w:val="00BC49C7"/>
    <w:rsid w:val="00BC516A"/>
    <w:rsid w:val="00BC7821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5A5B"/>
    <w:rsid w:val="00C60952"/>
    <w:rsid w:val="00C6366B"/>
    <w:rsid w:val="00C66D7D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7EF"/>
    <w:rsid w:val="00D11B18"/>
    <w:rsid w:val="00D130AF"/>
    <w:rsid w:val="00D16073"/>
    <w:rsid w:val="00D20483"/>
    <w:rsid w:val="00D20A9A"/>
    <w:rsid w:val="00D20BB1"/>
    <w:rsid w:val="00D21B60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007C"/>
    <w:rsid w:val="00E82DE3"/>
    <w:rsid w:val="00E85EF9"/>
    <w:rsid w:val="00E9414E"/>
    <w:rsid w:val="00EA2AA9"/>
    <w:rsid w:val="00EA5088"/>
    <w:rsid w:val="00EA5BD1"/>
    <w:rsid w:val="00EA7AFC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EF4F45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51CF"/>
    <w:rsid w:val="00F36FB8"/>
    <w:rsid w:val="00F4064A"/>
    <w:rsid w:val="00F43A04"/>
    <w:rsid w:val="00F456C2"/>
    <w:rsid w:val="00F468E8"/>
    <w:rsid w:val="00F604CE"/>
    <w:rsid w:val="00F645CD"/>
    <w:rsid w:val="00F647E7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4739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AF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AF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Admin</cp:lastModifiedBy>
  <cp:revision>2</cp:revision>
  <cp:lastPrinted>2017-09-07T02:52:00Z</cp:lastPrinted>
  <dcterms:created xsi:type="dcterms:W3CDTF">2017-09-07T02:56:00Z</dcterms:created>
  <dcterms:modified xsi:type="dcterms:W3CDTF">2017-09-07T02:56:00Z</dcterms:modified>
</cp:coreProperties>
</file>