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2" w:rsidRPr="00DD2893" w:rsidRDefault="00496542" w:rsidP="00496542">
      <w:pPr>
        <w:spacing w:before="60"/>
        <w:jc w:val="both"/>
        <w:rPr>
          <w:b/>
          <w:color w:val="000000"/>
          <w:szCs w:val="24"/>
        </w:rPr>
      </w:pPr>
      <w:r>
        <w:rPr>
          <w:b/>
          <w:color w:val="000000"/>
          <w:szCs w:val="24"/>
        </w:rPr>
        <w:t>TRƯỜNG ĐẠI HỌC NHA TRANG</w:t>
      </w:r>
    </w:p>
    <w:p w:rsidR="00496542" w:rsidRPr="00DD2893" w:rsidRDefault="00496542" w:rsidP="00496542">
      <w:pPr>
        <w:spacing w:before="60"/>
        <w:jc w:val="both"/>
        <w:rPr>
          <w:b/>
          <w:color w:val="000000"/>
          <w:szCs w:val="24"/>
        </w:rPr>
      </w:pPr>
      <w:r w:rsidRPr="00DD2893">
        <w:rPr>
          <w:color w:val="000000"/>
          <w:szCs w:val="24"/>
        </w:rPr>
        <w:t xml:space="preserve">Khoa/Viện: </w:t>
      </w:r>
      <w:r>
        <w:rPr>
          <w:color w:val="000000"/>
          <w:szCs w:val="24"/>
        </w:rPr>
        <w:t>CNSH &amp; MT</w:t>
      </w:r>
      <w:r w:rsidRPr="00DD2893">
        <w:rPr>
          <w:b/>
          <w:color w:val="000000"/>
          <w:szCs w:val="24"/>
        </w:rPr>
        <w:tab/>
      </w:r>
    </w:p>
    <w:p w:rsidR="00496542" w:rsidRPr="00383A1F" w:rsidRDefault="00496542" w:rsidP="00496542">
      <w:pPr>
        <w:spacing w:before="60"/>
        <w:jc w:val="both"/>
        <w:rPr>
          <w:color w:val="000000"/>
          <w:szCs w:val="24"/>
        </w:rPr>
      </w:pPr>
      <w:r w:rsidRPr="00DD2893">
        <w:rPr>
          <w:color w:val="000000"/>
          <w:szCs w:val="24"/>
        </w:rPr>
        <w:t xml:space="preserve">Bộ môn:  </w:t>
      </w:r>
      <w:r>
        <w:rPr>
          <w:color w:val="000000"/>
          <w:szCs w:val="24"/>
        </w:rPr>
        <w:t>Sinh học</w:t>
      </w:r>
      <w:r>
        <w:rPr>
          <w:color w:val="000000"/>
          <w:szCs w:val="24"/>
        </w:rPr>
        <w:tab/>
      </w:r>
      <w:r>
        <w:rPr>
          <w:color w:val="000000"/>
          <w:szCs w:val="24"/>
        </w:rPr>
        <w:tab/>
      </w:r>
    </w:p>
    <w:p w:rsidR="00496542" w:rsidRPr="00DD2893" w:rsidRDefault="00496542" w:rsidP="00496542">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496542" w:rsidRPr="00DD2893" w:rsidRDefault="00496542" w:rsidP="00496542">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rsidR="00496542" w:rsidRPr="00B37638" w:rsidRDefault="00496542" w:rsidP="00496542">
      <w:pPr>
        <w:spacing w:before="120"/>
        <w:rPr>
          <w:color w:val="000000"/>
          <w:szCs w:val="24"/>
        </w:rPr>
      </w:pPr>
      <w:r w:rsidRPr="00DD2893">
        <w:rPr>
          <w:color w:val="000000"/>
          <w:szCs w:val="24"/>
        </w:rPr>
        <w:t>Tên học phần:</w:t>
      </w:r>
      <w:r>
        <w:rPr>
          <w:color w:val="000000"/>
          <w:szCs w:val="24"/>
        </w:rPr>
        <w:t xml:space="preserve"> Vi sinh vật học</w:t>
      </w:r>
    </w:p>
    <w:p w:rsidR="00496542" w:rsidRDefault="00496542" w:rsidP="00496542">
      <w:pPr>
        <w:numPr>
          <w:ilvl w:val="0"/>
          <w:numId w:val="1"/>
        </w:numPr>
        <w:spacing w:before="120"/>
        <w:rPr>
          <w:color w:val="000000"/>
          <w:szCs w:val="24"/>
        </w:rPr>
      </w:pPr>
      <w:r>
        <w:rPr>
          <w:color w:val="000000"/>
          <w:szCs w:val="24"/>
        </w:rPr>
        <w:t>Tiếng Việt: Vi sinh vật học</w:t>
      </w:r>
    </w:p>
    <w:p w:rsidR="00496542" w:rsidRPr="0091083A" w:rsidRDefault="00496542" w:rsidP="00496542">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496542" w:rsidRPr="00313BE2" w:rsidRDefault="00496542" w:rsidP="00496542">
      <w:pPr>
        <w:spacing w:before="120"/>
        <w:rPr>
          <w:color w:val="000000"/>
        </w:rPr>
      </w:pPr>
      <w:r w:rsidRPr="00DD2893">
        <w:rPr>
          <w:color w:val="000000"/>
          <w:szCs w:val="24"/>
        </w:rPr>
        <w:t>Mã học phần:</w:t>
      </w:r>
      <w:r>
        <w:rPr>
          <w:color w:val="000000"/>
          <w:szCs w:val="24"/>
        </w:rPr>
        <w:t xml:space="preserve"> BIO3</w:t>
      </w:r>
      <w:r>
        <w:rPr>
          <w:color w:val="000000"/>
          <w:szCs w:val="24"/>
        </w:rPr>
        <w:t>87</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3</w:t>
      </w:r>
      <w:r w:rsidRPr="00313BE2">
        <w:rPr>
          <w:color w:val="0000FF"/>
        </w:rPr>
        <w:tab/>
      </w:r>
      <w:r w:rsidRPr="00313BE2">
        <w:rPr>
          <w:color w:val="0000FF"/>
        </w:rPr>
        <w:tab/>
      </w:r>
    </w:p>
    <w:p w:rsidR="00496542" w:rsidRPr="00313BE2" w:rsidRDefault="00496542" w:rsidP="00496542">
      <w:pPr>
        <w:spacing w:before="120"/>
        <w:rPr>
          <w:color w:val="000000"/>
        </w:rPr>
      </w:pPr>
      <w:r w:rsidRPr="00DD2893">
        <w:rPr>
          <w:color w:val="000000"/>
          <w:szCs w:val="24"/>
        </w:rPr>
        <w:t>Đào tạo trình độ:</w:t>
      </w:r>
      <w:r w:rsidRPr="00CE7946">
        <w:rPr>
          <w:color w:val="000000"/>
          <w:sz w:val="22"/>
          <w:szCs w:val="24"/>
        </w:rPr>
        <w:t xml:space="preserve"> </w:t>
      </w:r>
      <w:r>
        <w:rPr>
          <w:color w:val="000000"/>
          <w:szCs w:val="24"/>
        </w:rPr>
        <w:t>Đại học</w:t>
      </w:r>
      <w:bookmarkStart w:id="0" w:name="_GoBack"/>
      <w:bookmarkEnd w:id="0"/>
      <w:r>
        <w:rPr>
          <w:color w:val="000000"/>
          <w:szCs w:val="24"/>
        </w:rPr>
        <w:tab/>
      </w:r>
      <w:r>
        <w:rPr>
          <w:color w:val="000000"/>
          <w:szCs w:val="24"/>
        </w:rPr>
        <w:tab/>
      </w:r>
      <w:r w:rsidRPr="00DD2893">
        <w:rPr>
          <w:color w:val="000000"/>
          <w:szCs w:val="24"/>
        </w:rPr>
        <w:tab/>
      </w:r>
      <w:r w:rsidRPr="00313BE2">
        <w:rPr>
          <w:color w:val="0000FF"/>
        </w:rPr>
        <w:tab/>
      </w:r>
    </w:p>
    <w:p w:rsidR="00496542" w:rsidRPr="00313BE2" w:rsidRDefault="00496542" w:rsidP="00496542">
      <w:pPr>
        <w:spacing w:before="120"/>
        <w:jc w:val="both"/>
        <w:rPr>
          <w:color w:val="000000"/>
        </w:rPr>
      </w:pPr>
      <w:r w:rsidRPr="00DD2893">
        <w:rPr>
          <w:color w:val="000000"/>
          <w:szCs w:val="24"/>
        </w:rPr>
        <w:t>Học phần tiên quyết:</w:t>
      </w:r>
      <w:r>
        <w:rPr>
          <w:color w:val="000000"/>
          <w:szCs w:val="24"/>
        </w:rPr>
        <w:t xml:space="preserve"> Hoá sinh học</w:t>
      </w:r>
      <w:r w:rsidRPr="00313BE2">
        <w:rPr>
          <w:color w:val="0000FF"/>
        </w:rPr>
        <w:tab/>
      </w:r>
    </w:p>
    <w:p w:rsidR="00496542" w:rsidRPr="00F5077E" w:rsidRDefault="00496542" w:rsidP="00496542">
      <w:pPr>
        <w:spacing w:before="120"/>
        <w:jc w:val="both"/>
        <w:rPr>
          <w:i/>
          <w:color w:val="000000"/>
          <w:szCs w:val="24"/>
        </w:rPr>
      </w:pPr>
      <w:r>
        <w:rPr>
          <w:b/>
          <w:color w:val="000000"/>
          <w:szCs w:val="24"/>
        </w:rPr>
        <w:t>2. Thông tin về giảng viên:</w:t>
      </w:r>
      <w:r w:rsidRPr="00F5077E">
        <w:rPr>
          <w:i/>
          <w:color w:val="000000"/>
          <w:szCs w:val="24"/>
        </w:rPr>
        <w:tab/>
      </w:r>
    </w:p>
    <w:p w:rsidR="00496542" w:rsidRPr="00557A93" w:rsidRDefault="00496542" w:rsidP="00496542">
      <w:pPr>
        <w:spacing w:before="120"/>
        <w:jc w:val="both"/>
        <w:rPr>
          <w:color w:val="000000"/>
          <w:szCs w:val="24"/>
        </w:rPr>
      </w:pPr>
      <w:r w:rsidRPr="00557A93">
        <w:rPr>
          <w:color w:val="000000"/>
          <w:szCs w:val="24"/>
        </w:rPr>
        <w:t>Họ và tên</w:t>
      </w:r>
      <w:r>
        <w:rPr>
          <w:color w:val="000000"/>
          <w:szCs w:val="24"/>
        </w:rPr>
        <w:t>: Lê Nhã Uyên</w:t>
      </w:r>
      <w:r>
        <w:rPr>
          <w:color w:val="000000"/>
          <w:szCs w:val="24"/>
        </w:rPr>
        <w:tab/>
      </w:r>
      <w:r>
        <w:rPr>
          <w:color w:val="000000"/>
          <w:szCs w:val="24"/>
        </w:rPr>
        <w:tab/>
      </w:r>
      <w:r>
        <w:rPr>
          <w:color w:val="000000"/>
          <w:szCs w:val="24"/>
        </w:rPr>
        <w:tab/>
        <w:t>Chức danh, học hàm, học vị: Thạc sỹ</w:t>
      </w:r>
      <w:r>
        <w:rPr>
          <w:color w:val="000000"/>
          <w:szCs w:val="24"/>
        </w:rPr>
        <w:tab/>
      </w:r>
    </w:p>
    <w:p w:rsidR="00496542" w:rsidRPr="00557A93" w:rsidRDefault="00496542" w:rsidP="00496542">
      <w:pPr>
        <w:spacing w:before="120"/>
        <w:jc w:val="both"/>
        <w:rPr>
          <w:color w:val="000000"/>
          <w:szCs w:val="24"/>
        </w:rPr>
      </w:pPr>
      <w:r>
        <w:rPr>
          <w:color w:val="000000"/>
          <w:szCs w:val="24"/>
        </w:rPr>
        <w:t>Điện thoại: 0914148289</w:t>
      </w:r>
      <w:r>
        <w:rPr>
          <w:color w:val="000000"/>
          <w:szCs w:val="24"/>
        </w:rPr>
        <w:tab/>
      </w:r>
      <w:r>
        <w:rPr>
          <w:color w:val="000000"/>
          <w:szCs w:val="24"/>
        </w:rPr>
        <w:tab/>
      </w:r>
      <w:r>
        <w:rPr>
          <w:color w:val="000000"/>
          <w:szCs w:val="24"/>
        </w:rPr>
        <w:tab/>
        <w:t>Email:</w:t>
      </w:r>
      <w:r>
        <w:rPr>
          <w:color w:val="000000"/>
          <w:szCs w:val="24"/>
        </w:rPr>
        <w:tab/>
        <w:t xml:space="preserve"> uyenln@ntu.edu.vn</w:t>
      </w:r>
    </w:p>
    <w:p w:rsidR="00496542" w:rsidRDefault="00496542" w:rsidP="00496542">
      <w:pPr>
        <w:spacing w:before="120"/>
        <w:jc w:val="both"/>
        <w:rPr>
          <w:color w:val="000000"/>
          <w:szCs w:val="24"/>
        </w:rPr>
      </w:pPr>
      <w:r>
        <w:rPr>
          <w:color w:val="000000"/>
          <w:szCs w:val="24"/>
        </w:rPr>
        <w:t xml:space="preserve">Địa chỉ trang web/nguồn dữ liệu </w:t>
      </w:r>
      <w:proofErr w:type="gramStart"/>
      <w:r>
        <w:rPr>
          <w:color w:val="000000"/>
          <w:szCs w:val="24"/>
        </w:rPr>
        <w:t>internet</w:t>
      </w:r>
      <w:proofErr w:type="gramEnd"/>
      <w:r>
        <w:rPr>
          <w:color w:val="000000"/>
          <w:szCs w:val="24"/>
        </w:rPr>
        <w:t xml:space="preserve"> của giảng viên </w:t>
      </w:r>
      <w:r>
        <w:rPr>
          <w:color w:val="000000"/>
          <w:szCs w:val="24"/>
        </w:rPr>
        <w:tab/>
      </w:r>
      <w:r>
        <w:rPr>
          <w:color w:val="000000"/>
          <w:szCs w:val="24"/>
        </w:rPr>
        <w:tab/>
      </w:r>
    </w:p>
    <w:p w:rsidR="00496542" w:rsidRDefault="00496542" w:rsidP="00496542">
      <w:pPr>
        <w:spacing w:before="120"/>
        <w:jc w:val="both"/>
        <w:rPr>
          <w:b/>
          <w:color w:val="000000"/>
          <w:szCs w:val="24"/>
        </w:rPr>
      </w:pPr>
      <w:r>
        <w:rPr>
          <w:color w:val="000000"/>
          <w:szCs w:val="24"/>
        </w:rPr>
        <w:t>Địa điểm, lịch tiếp SV: Văn phòng Bộ môn</w:t>
      </w:r>
    </w:p>
    <w:p w:rsidR="00496542" w:rsidRDefault="00496542" w:rsidP="00496542">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rsidR="00496542" w:rsidRPr="009F5C28" w:rsidRDefault="00496542" w:rsidP="00496542">
      <w:pPr>
        <w:spacing w:before="60" w:after="60" w:line="312" w:lineRule="auto"/>
        <w:ind w:firstLine="720"/>
        <w:jc w:val="both"/>
      </w:pPr>
      <w:r w:rsidRPr="006A56E2">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r>
        <w:rPr>
          <w:color w:val="000000"/>
          <w:szCs w:val="24"/>
        </w:rPr>
        <w:tab/>
      </w:r>
    </w:p>
    <w:p w:rsidR="00496542" w:rsidRDefault="00496542" w:rsidP="00496542">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rsidR="00496542" w:rsidRPr="009F5C28" w:rsidRDefault="00496542" w:rsidP="00496542">
      <w:pPr>
        <w:spacing w:before="120"/>
        <w:jc w:val="both"/>
        <w:rPr>
          <w:color w:val="000000"/>
          <w:szCs w:val="24"/>
        </w:rPr>
      </w:pPr>
      <w:r>
        <w:rPr>
          <w:color w:val="000000"/>
          <w:szCs w:val="24"/>
        </w:rPr>
        <w:tab/>
      </w:r>
      <w:r w:rsidRPr="009F5C28">
        <w:rPr>
          <w:color w:val="000000"/>
          <w:szCs w:val="24"/>
        </w:rPr>
        <w:t>Giúp sinh viên hiểu được các đặc điểm cơ bản về vi sinh vật, từ đó liên hệ thực tế các ứng dụng của vi sinh vật trong việc sản xuất các chế phẩm sinh học, thu nhận các chất có hoạt tính sinh học</w:t>
      </w:r>
      <w:r w:rsidRPr="009F5C28">
        <w:rPr>
          <w:color w:val="000000"/>
          <w:szCs w:val="24"/>
        </w:rPr>
        <w:tab/>
      </w:r>
      <w:r w:rsidRPr="009F5C28">
        <w:rPr>
          <w:color w:val="000000"/>
          <w:szCs w:val="24"/>
        </w:rPr>
        <w:tab/>
        <w:t xml:space="preserve"> </w:t>
      </w:r>
      <w:r w:rsidRPr="009F5C28">
        <w:rPr>
          <w:color w:val="000000"/>
          <w:szCs w:val="24"/>
        </w:rPr>
        <w:tab/>
      </w:r>
    </w:p>
    <w:p w:rsidR="00496542" w:rsidRDefault="00496542" w:rsidP="00496542">
      <w:pPr>
        <w:spacing w:before="120"/>
        <w:jc w:val="both"/>
        <w:rPr>
          <w:i/>
          <w:color w:val="0000FF"/>
          <w:szCs w:val="24"/>
        </w:rPr>
      </w:pPr>
      <w:r>
        <w:rPr>
          <w:b/>
          <w:color w:val="000000"/>
          <w:szCs w:val="24"/>
        </w:rPr>
        <w:t xml:space="preserve">5. Kết quả học tập mong đợi (KQHT): </w:t>
      </w:r>
      <w:r>
        <w:rPr>
          <w:b/>
          <w:color w:val="000000"/>
          <w:szCs w:val="24"/>
        </w:rPr>
        <w:tab/>
      </w:r>
    </w:p>
    <w:p w:rsidR="00496542" w:rsidRPr="002009F7" w:rsidRDefault="00496542" w:rsidP="00496542">
      <w:pPr>
        <w:spacing w:before="120"/>
        <w:jc w:val="both"/>
        <w:rPr>
          <w:color w:val="000000"/>
          <w:szCs w:val="24"/>
        </w:rPr>
      </w:pPr>
      <w:r>
        <w:rPr>
          <w:color w:val="000000"/>
          <w:szCs w:val="24"/>
        </w:rPr>
        <w:tab/>
      </w:r>
      <w:proofErr w:type="gramStart"/>
      <w:r>
        <w:rPr>
          <w:color w:val="000000"/>
          <w:szCs w:val="24"/>
        </w:rPr>
        <w:t>Sinh viên phải hiểu được các cơ chế, quá trình sinh trưởng và phát triển của vsv, biết ứng dụng vào thực tế các nội dung đã được học.</w:t>
      </w:r>
      <w:proofErr w:type="gramEnd"/>
    </w:p>
    <w:p w:rsidR="00496542" w:rsidRDefault="00496542" w:rsidP="00496542">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496542" w:rsidRDefault="00496542" w:rsidP="00496542">
      <w:pPr>
        <w:spacing w:before="120"/>
        <w:jc w:val="both"/>
        <w:rPr>
          <w:b/>
          <w:color w:val="000000"/>
          <w:szCs w:val="24"/>
        </w:rPr>
      </w:pPr>
    </w:p>
    <w:p w:rsidR="00496542" w:rsidRDefault="00496542" w:rsidP="00496542">
      <w:pPr>
        <w:spacing w:before="120"/>
        <w:jc w:val="both"/>
        <w:rPr>
          <w:b/>
          <w:color w:val="000000"/>
          <w:szCs w:val="24"/>
        </w:rPr>
      </w:pPr>
    </w:p>
    <w:p w:rsidR="00496542" w:rsidRDefault="00496542" w:rsidP="00496542">
      <w:pPr>
        <w:spacing w:before="120"/>
        <w:jc w:val="both"/>
        <w:rPr>
          <w:b/>
          <w:color w:val="000000"/>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26"/>
        <w:gridCol w:w="2520"/>
        <w:gridCol w:w="720"/>
        <w:gridCol w:w="1350"/>
        <w:gridCol w:w="1476"/>
      </w:tblGrid>
      <w:tr w:rsidR="00496542" w:rsidTr="004A4EAD">
        <w:tc>
          <w:tcPr>
            <w:tcW w:w="636"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lastRenderedPageBreak/>
              <w:t>S</w:t>
            </w:r>
            <w:r w:rsidRPr="00C03A30">
              <w:rPr>
                <w:i/>
                <w:color w:val="000000"/>
                <w:szCs w:val="24"/>
              </w:rPr>
              <w:t>TT</w:t>
            </w:r>
          </w:p>
        </w:tc>
        <w:tc>
          <w:tcPr>
            <w:tcW w:w="2926"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t>/Chủ đề</w:t>
            </w:r>
          </w:p>
        </w:tc>
        <w:tc>
          <w:tcPr>
            <w:tcW w:w="2520"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sidRPr="00764410">
              <w:rPr>
                <w:i/>
                <w:color w:val="000000"/>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476"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Pr>
                <w:i/>
                <w:color w:val="000000"/>
                <w:szCs w:val="24"/>
              </w:rPr>
              <w:t>Chuẩn bị của người học</w:t>
            </w:r>
          </w:p>
        </w:tc>
      </w:tr>
      <w:tr w:rsidR="00496542" w:rsidTr="004A4EAD">
        <w:tc>
          <w:tcPr>
            <w:tcW w:w="63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1</w:t>
            </w:r>
          </w:p>
          <w:p w:rsidR="00496542" w:rsidRDefault="00496542" w:rsidP="004A4EAD">
            <w:pPr>
              <w:spacing w:before="60"/>
              <w:jc w:val="center"/>
              <w:rPr>
                <w:color w:val="000000"/>
                <w:szCs w:val="24"/>
              </w:rPr>
            </w:pPr>
          </w:p>
        </w:tc>
        <w:tc>
          <w:tcPr>
            <w:tcW w:w="292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6A56E2">
              <w:rPr>
                <w:b/>
              </w:rPr>
              <w:t>Hình thái, cấu trúc và sinh sản của vi sinh vật</w:t>
            </w:r>
          </w:p>
          <w:p w:rsidR="00496542" w:rsidRPr="006A56E2" w:rsidRDefault="00496542" w:rsidP="004A4EAD">
            <w:pPr>
              <w:spacing w:before="60" w:after="60" w:line="312" w:lineRule="auto"/>
              <w:jc w:val="both"/>
              <w:rPr>
                <w:b/>
              </w:rPr>
            </w:pPr>
            <w:r>
              <w:rPr>
                <w:b/>
              </w:rPr>
              <w:t xml:space="preserve">- </w:t>
            </w:r>
            <w:r w:rsidRPr="009F5C28">
              <w:t>Những khái niệm cơ bản và lịch sử phát triển vi sinh vật học</w:t>
            </w:r>
            <w:r>
              <w:t>:</w:t>
            </w:r>
          </w:p>
          <w:p w:rsidR="00496542" w:rsidRPr="006A56E2" w:rsidRDefault="00496542" w:rsidP="004A4EAD">
            <w:pPr>
              <w:spacing w:before="60" w:after="60" w:line="312" w:lineRule="auto"/>
              <w:jc w:val="both"/>
              <w:rPr>
                <w:bCs/>
              </w:rPr>
            </w:pPr>
            <w:r w:rsidRPr="006A56E2">
              <w:rPr>
                <w:bCs/>
              </w:rPr>
              <w:t>- Những khái niệm về vi sinh vật</w:t>
            </w:r>
          </w:p>
          <w:p w:rsidR="00496542" w:rsidRPr="006A56E2" w:rsidRDefault="00496542" w:rsidP="004A4EAD">
            <w:pPr>
              <w:spacing w:before="60" w:after="60" w:line="312" w:lineRule="auto"/>
              <w:jc w:val="both"/>
            </w:pPr>
            <w:r w:rsidRPr="006A56E2">
              <w:t>- Đặc điểm chung và vị trí của vi sinh vật trong sinh giới</w:t>
            </w:r>
          </w:p>
          <w:p w:rsidR="00496542" w:rsidRDefault="00496542" w:rsidP="004A4EAD">
            <w:pPr>
              <w:spacing w:before="60"/>
            </w:pPr>
            <w:r w:rsidRPr="006A56E2">
              <w:t>- Lịch sử phát triển của vi sinh vật học</w:t>
            </w:r>
          </w:p>
          <w:p w:rsidR="00496542" w:rsidRDefault="00496542" w:rsidP="004A4EAD">
            <w:pPr>
              <w:spacing w:before="60"/>
              <w:rPr>
                <w:b/>
                <w:bCs/>
              </w:rPr>
            </w:pPr>
            <w:r>
              <w:t xml:space="preserve">- </w:t>
            </w:r>
            <w:r w:rsidRPr="009F5C28">
              <w:rPr>
                <w:bCs/>
              </w:rPr>
              <w:t>Đặc điểm chung của vi sinh vật</w:t>
            </w:r>
          </w:p>
          <w:p w:rsidR="00496542" w:rsidRPr="009F5C28" w:rsidRDefault="00496542" w:rsidP="004A4EAD">
            <w:pPr>
              <w:spacing w:before="60" w:after="60" w:line="312" w:lineRule="auto"/>
              <w:jc w:val="both"/>
              <w:rPr>
                <w:bCs/>
              </w:rPr>
            </w:pPr>
            <w:r>
              <w:rPr>
                <w:b/>
                <w:bCs/>
              </w:rPr>
              <w:t xml:space="preserve">- </w:t>
            </w:r>
            <w:r w:rsidRPr="009F5C28">
              <w:rPr>
                <w:bCs/>
              </w:rPr>
              <w:t>Hình thái, cấu trúc và sinh sản của vi sinh vật: vi sinh vật nhân nguyên thủy, vi sinh vật nhân thật, virus</w:t>
            </w:r>
          </w:p>
          <w:p w:rsidR="00496542" w:rsidRPr="00E85521" w:rsidRDefault="00496542" w:rsidP="004A4EAD">
            <w:pPr>
              <w:spacing w:before="60"/>
              <w:rPr>
                <w:bCs/>
              </w:rPr>
            </w:pPr>
            <w:r>
              <w:rPr>
                <w:color w:val="000000"/>
                <w:szCs w:val="24"/>
              </w:rPr>
              <w:t xml:space="preserve">- </w:t>
            </w:r>
            <w:r w:rsidRPr="00E85521">
              <w:rPr>
                <w:bCs/>
              </w:rPr>
              <w:t>Hệ thống phân loại vi sinh vật</w:t>
            </w:r>
          </w:p>
          <w:p w:rsidR="00496542" w:rsidRDefault="00496542" w:rsidP="004A4EAD">
            <w:pPr>
              <w:spacing w:before="60"/>
              <w:rPr>
                <w:color w:val="000000"/>
                <w:szCs w:val="24"/>
              </w:rPr>
            </w:pPr>
            <w:r w:rsidRPr="00E85521">
              <w:rPr>
                <w:bCs/>
              </w:rPr>
              <w:t>- Phương pháp nghiên cứu hình thái, cấu trúc tế bào vi sinh vật</w:t>
            </w: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 xml:space="preserve">Sinh viên phải hiểu được: </w:t>
            </w:r>
          </w:p>
          <w:p w:rsidR="00496542" w:rsidRDefault="00496542" w:rsidP="004A4EAD">
            <w:pPr>
              <w:spacing w:before="60"/>
              <w:rPr>
                <w:color w:val="000000"/>
                <w:szCs w:val="24"/>
              </w:rPr>
            </w:pPr>
            <w:r>
              <w:t xml:space="preserve">- </w:t>
            </w:r>
            <w:r w:rsidRPr="006A56E2">
              <w:t>Lịch sử hình thành ngành di vi sinh vật học.</w:t>
            </w:r>
          </w:p>
          <w:p w:rsidR="00496542" w:rsidRDefault="00496542" w:rsidP="004A4EAD">
            <w:pPr>
              <w:spacing w:before="60"/>
              <w:rPr>
                <w:color w:val="000000"/>
                <w:szCs w:val="24"/>
              </w:rPr>
            </w:pPr>
            <w:r>
              <w:rPr>
                <w:color w:val="000000"/>
                <w:szCs w:val="24"/>
              </w:rPr>
              <w:t xml:space="preserve">- </w:t>
            </w:r>
            <w:r w:rsidRPr="006A56E2">
              <w:t>Mối quan hệ giữa ngành học và các ngành khoa học khác.</w:t>
            </w:r>
          </w:p>
          <w:p w:rsidR="00496542" w:rsidRDefault="00496542" w:rsidP="004A4EAD">
            <w:pPr>
              <w:spacing w:before="60"/>
              <w:rPr>
                <w:color w:val="000000"/>
                <w:szCs w:val="24"/>
              </w:rPr>
            </w:pPr>
            <w:r>
              <w:rPr>
                <w:color w:val="000000"/>
                <w:szCs w:val="24"/>
              </w:rPr>
              <w:t xml:space="preserve">- </w:t>
            </w:r>
            <w:r w:rsidRPr="006A56E2">
              <w:t>Các đặc điểm chung của vi sinh vật.</w:t>
            </w:r>
          </w:p>
          <w:p w:rsidR="00496542" w:rsidRDefault="00496542" w:rsidP="004A4EAD">
            <w:pPr>
              <w:spacing w:before="60"/>
              <w:rPr>
                <w:color w:val="000000"/>
                <w:szCs w:val="24"/>
              </w:rPr>
            </w:pPr>
            <w:r>
              <w:rPr>
                <w:color w:val="000000"/>
                <w:szCs w:val="24"/>
              </w:rPr>
              <w:t xml:space="preserve">- </w:t>
            </w:r>
            <w:r w:rsidRPr="006A56E2">
              <w:t xml:space="preserve">Đặc điểm về cấu trúc, kiểu sinh sản của các nhóm vi sinh vật: prokaryote, eukaryote, </w:t>
            </w:r>
            <w:proofErr w:type="gramStart"/>
            <w:r w:rsidRPr="006A56E2">
              <w:t>cổ</w:t>
            </w:r>
            <w:proofErr w:type="gramEnd"/>
            <w:r w:rsidRPr="006A56E2">
              <w:t xml:space="preserve"> khuẩn.</w:t>
            </w:r>
          </w:p>
          <w:p w:rsidR="00496542" w:rsidRDefault="00496542" w:rsidP="004A4EAD">
            <w:pPr>
              <w:spacing w:before="60"/>
              <w:rPr>
                <w:color w:val="000000"/>
                <w:szCs w:val="24"/>
              </w:rPr>
            </w:pPr>
            <w:r>
              <w:rPr>
                <w:color w:val="000000"/>
                <w:szCs w:val="24"/>
              </w:rPr>
              <w:t xml:space="preserve">- </w:t>
            </w:r>
            <w:r w:rsidRPr="006A56E2">
              <w:t>Tìm hiểu chung về khóa phân loại vi sinh vật.</w:t>
            </w:r>
          </w:p>
          <w:p w:rsidR="00496542" w:rsidRPr="00E85521" w:rsidRDefault="00496542" w:rsidP="004A4EAD">
            <w:pPr>
              <w:spacing w:before="60"/>
              <w:rPr>
                <w:color w:val="000000"/>
                <w:szCs w:val="24"/>
              </w:rPr>
            </w:pPr>
            <w:r>
              <w:rPr>
                <w:color w:val="000000"/>
                <w:szCs w:val="24"/>
              </w:rPr>
              <w:t xml:space="preserve">- </w:t>
            </w:r>
            <w:r w:rsidRPr="006A56E2">
              <w:t>Các phương pháp nghiên cứu vi sinh vật.</w:t>
            </w:r>
          </w:p>
          <w:p w:rsidR="00496542" w:rsidRDefault="00496542" w:rsidP="004A4EAD">
            <w:pPr>
              <w:spacing w:before="60"/>
              <w:rPr>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8</w:t>
            </w:r>
          </w:p>
        </w:tc>
        <w:tc>
          <w:tcPr>
            <w:tcW w:w="135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 và dạy học dựa trên vấn đề</w:t>
            </w:r>
          </w:p>
        </w:tc>
        <w:tc>
          <w:tcPr>
            <w:tcW w:w="147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chủ đề 1 của bài giảng và TLTK 1, chương 1,2,3</w:t>
            </w:r>
          </w:p>
        </w:tc>
      </w:tr>
      <w:tr w:rsidR="00496542" w:rsidTr="004A4EAD">
        <w:tc>
          <w:tcPr>
            <w:tcW w:w="63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p w:rsidR="00496542" w:rsidRDefault="00496542" w:rsidP="004A4EAD">
            <w:pPr>
              <w:spacing w:before="60"/>
              <w:jc w:val="center"/>
              <w:rPr>
                <w:color w:val="000000"/>
                <w:szCs w:val="24"/>
              </w:rPr>
            </w:pPr>
          </w:p>
        </w:tc>
        <w:tc>
          <w:tcPr>
            <w:tcW w:w="2926" w:type="dxa"/>
            <w:tcBorders>
              <w:top w:val="single" w:sz="4" w:space="0" w:color="auto"/>
              <w:left w:val="single" w:sz="4" w:space="0" w:color="auto"/>
              <w:bottom w:val="single" w:sz="4" w:space="0" w:color="auto"/>
              <w:right w:val="single" w:sz="4" w:space="0" w:color="auto"/>
            </w:tcBorders>
          </w:tcPr>
          <w:p w:rsidR="00496542" w:rsidRPr="006A56E2" w:rsidRDefault="00496542" w:rsidP="004A4EAD">
            <w:pPr>
              <w:spacing w:before="120"/>
              <w:jc w:val="both"/>
            </w:pPr>
            <w:r w:rsidRPr="006A56E2">
              <w:rPr>
                <w:b/>
              </w:rPr>
              <w:t>Dinh dưỡng, trao đổi chất và năng lượng ở vi sinh vật</w:t>
            </w:r>
          </w:p>
          <w:p w:rsidR="00496542" w:rsidRDefault="00496542" w:rsidP="004A4EAD">
            <w:pPr>
              <w:spacing w:before="60"/>
              <w:rPr>
                <w:color w:val="000000"/>
                <w:szCs w:val="24"/>
              </w:rPr>
            </w:pPr>
            <w:r>
              <w:rPr>
                <w:color w:val="000000"/>
                <w:szCs w:val="24"/>
              </w:rPr>
              <w:t>- Dinh dưỡng ở vsv</w:t>
            </w:r>
          </w:p>
          <w:p w:rsidR="00496542" w:rsidRDefault="00496542" w:rsidP="004A4EAD">
            <w:pPr>
              <w:spacing w:before="60"/>
              <w:rPr>
                <w:color w:val="000000"/>
                <w:szCs w:val="24"/>
              </w:rPr>
            </w:pPr>
            <w:r>
              <w:rPr>
                <w:color w:val="000000"/>
                <w:szCs w:val="24"/>
              </w:rPr>
              <w:t>- Các quá trình hấp thu chẩt dinh dưỡng</w:t>
            </w:r>
          </w:p>
          <w:p w:rsidR="00496542" w:rsidRDefault="00496542" w:rsidP="004A4EAD">
            <w:pPr>
              <w:spacing w:before="60"/>
              <w:rPr>
                <w:color w:val="000000"/>
                <w:szCs w:val="24"/>
              </w:rPr>
            </w:pPr>
            <w:r>
              <w:rPr>
                <w:color w:val="000000"/>
                <w:szCs w:val="24"/>
              </w:rPr>
              <w:t>- Quá trình trao đổi chất và năng lượng ở vsv</w:t>
            </w: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120"/>
            </w:pPr>
            <w:r w:rsidRPr="006A56E2">
              <w:t>Giúp sinh viên hiểu được:</w:t>
            </w:r>
          </w:p>
          <w:p w:rsidR="00496542" w:rsidRPr="00E85521" w:rsidRDefault="00496542" w:rsidP="004A4EAD">
            <w:pPr>
              <w:spacing w:before="120"/>
            </w:pPr>
            <w:r>
              <w:t xml:space="preserve">- </w:t>
            </w:r>
            <w:r w:rsidRPr="006A56E2">
              <w:t>Các nhu cầu</w:t>
            </w:r>
            <w:r>
              <w:t xml:space="preserve"> về dinh dưỡng của vi sinh vật - </w:t>
            </w:r>
            <w:r w:rsidRPr="006A56E2">
              <w:t>Các quá trình trao đổi chất và năng lượng xảy ra bên trong tế bào vi sinh vật.</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8</w:t>
            </w:r>
          </w:p>
        </w:tc>
        <w:tc>
          <w:tcPr>
            <w:tcW w:w="135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47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chủ đề 2 của bài giảng và TKTL 1, chương 5,6</w:t>
            </w:r>
          </w:p>
        </w:tc>
      </w:tr>
      <w:tr w:rsidR="00496542" w:rsidTr="004A4EAD">
        <w:tc>
          <w:tcPr>
            <w:tcW w:w="63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3</w:t>
            </w:r>
          </w:p>
        </w:tc>
        <w:tc>
          <w:tcPr>
            <w:tcW w:w="292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after="60" w:line="312" w:lineRule="auto"/>
              <w:rPr>
                <w:b/>
              </w:rPr>
            </w:pPr>
            <w:r w:rsidRPr="006A56E2">
              <w:rPr>
                <w:b/>
              </w:rPr>
              <w:t>Sinh tổng hợp các chất ở vi sinh vật</w:t>
            </w:r>
          </w:p>
          <w:p w:rsidR="00496542" w:rsidRPr="006E438D" w:rsidRDefault="00496542" w:rsidP="004A4EAD">
            <w:pPr>
              <w:spacing w:before="60" w:after="60" w:line="312" w:lineRule="auto"/>
              <w:jc w:val="both"/>
            </w:pPr>
            <w:r>
              <w:rPr>
                <w:b/>
              </w:rPr>
              <w:t xml:space="preserve">- </w:t>
            </w:r>
            <w:r w:rsidRPr="006E438D">
              <w:t>Sinh Tổng hợp các hợp chất tạo năng lượng cho tế bào</w:t>
            </w:r>
          </w:p>
          <w:p w:rsidR="00496542" w:rsidRPr="006E438D" w:rsidRDefault="00496542" w:rsidP="004A4EAD">
            <w:pPr>
              <w:spacing w:before="60" w:after="60" w:line="312" w:lineRule="auto"/>
            </w:pPr>
            <w:r w:rsidRPr="006E438D">
              <w:t>- Quá trình cố định nitơ</w:t>
            </w:r>
          </w:p>
          <w:p w:rsidR="00496542" w:rsidRPr="006A56E2" w:rsidRDefault="00496542" w:rsidP="004A4EAD">
            <w:pPr>
              <w:spacing w:before="60" w:after="60" w:line="312" w:lineRule="auto"/>
              <w:rPr>
                <w:b/>
              </w:rPr>
            </w:pPr>
            <w:proofErr w:type="gramStart"/>
            <w:r>
              <w:rPr>
                <w:b/>
              </w:rPr>
              <w:t>…….</w:t>
            </w:r>
            <w:proofErr w:type="gramEnd"/>
          </w:p>
        </w:tc>
        <w:tc>
          <w:tcPr>
            <w:tcW w:w="2520" w:type="dxa"/>
            <w:tcBorders>
              <w:top w:val="single" w:sz="4" w:space="0" w:color="auto"/>
              <w:left w:val="single" w:sz="4" w:space="0" w:color="auto"/>
              <w:bottom w:val="single" w:sz="4" w:space="0" w:color="auto"/>
              <w:right w:val="single" w:sz="4" w:space="0" w:color="auto"/>
            </w:tcBorders>
          </w:tcPr>
          <w:p w:rsidR="00496542" w:rsidRPr="006A56E2" w:rsidRDefault="00496542" w:rsidP="004A4EAD">
            <w:pPr>
              <w:spacing w:before="120"/>
            </w:pPr>
            <w:r>
              <w:t xml:space="preserve">Sinh viên phải nắm được các cơ chế của quá trình sinh tổng </w:t>
            </w:r>
            <w:proofErr w:type="gramStart"/>
            <w:r>
              <w:t>hợp  các</w:t>
            </w:r>
            <w:proofErr w:type="gramEnd"/>
            <w:r>
              <w:t xml:space="preserve"> chất trong cơ thể sống, quá trình cố định đạm….</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6</w:t>
            </w:r>
          </w:p>
        </w:tc>
        <w:tc>
          <w:tcPr>
            <w:tcW w:w="135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Thảo luận</w:t>
            </w:r>
          </w:p>
        </w:tc>
        <w:tc>
          <w:tcPr>
            <w:tcW w:w="147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Sinh viên làm việc nhóm, chuẩn bị nội dung để báo cáo</w:t>
            </w:r>
          </w:p>
        </w:tc>
      </w:tr>
      <w:tr w:rsidR="00496542" w:rsidTr="004A4EAD">
        <w:tc>
          <w:tcPr>
            <w:tcW w:w="63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4</w:t>
            </w:r>
          </w:p>
        </w:tc>
        <w:tc>
          <w:tcPr>
            <w:tcW w:w="292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after="60" w:line="312" w:lineRule="auto"/>
              <w:rPr>
                <w:b/>
                <w:lang w:val="sv-SE"/>
              </w:rPr>
            </w:pPr>
            <w:r w:rsidRPr="006A56E2">
              <w:rPr>
                <w:b/>
                <w:lang w:val="sv-SE"/>
              </w:rPr>
              <w:t>Sinh trưởng và phát triển ở vi sinh vật</w:t>
            </w:r>
          </w:p>
          <w:p w:rsidR="00496542" w:rsidRPr="006E438D" w:rsidRDefault="00496542" w:rsidP="004A4EAD">
            <w:pPr>
              <w:spacing w:before="60" w:after="60" w:line="312" w:lineRule="auto"/>
              <w:rPr>
                <w:bCs/>
              </w:rPr>
            </w:pPr>
            <w:proofErr w:type="gramStart"/>
            <w:r>
              <w:rPr>
                <w:b/>
                <w:lang w:val="sv-SE"/>
              </w:rPr>
              <w:t>-</w:t>
            </w:r>
            <w:proofErr w:type="gramEnd"/>
            <w:r>
              <w:rPr>
                <w:b/>
                <w:lang w:val="sv-SE"/>
              </w:rPr>
              <w:t xml:space="preserve"> </w:t>
            </w:r>
            <w:r w:rsidRPr="006E438D">
              <w:rPr>
                <w:bCs/>
              </w:rPr>
              <w:t>Khái niệm sinh trưởng</w:t>
            </w:r>
          </w:p>
          <w:p w:rsidR="00496542" w:rsidRPr="006E438D" w:rsidRDefault="00496542" w:rsidP="004A4EAD">
            <w:pPr>
              <w:spacing w:before="60" w:after="60" w:line="312" w:lineRule="auto"/>
              <w:jc w:val="both"/>
              <w:rPr>
                <w:bCs/>
              </w:rPr>
            </w:pPr>
            <w:r w:rsidRPr="006E438D">
              <w:rPr>
                <w:bCs/>
              </w:rPr>
              <w:t>- Động học quá trình sinh trưởng của vi sinh vật</w:t>
            </w:r>
            <w:r>
              <w:rPr>
                <w:bCs/>
              </w:rPr>
              <w:t xml:space="preserve"> trong điều kiện nuôi cấy tĩnh và nuôi cấy liên tục</w:t>
            </w:r>
          </w:p>
          <w:p w:rsidR="00496542" w:rsidRPr="006A56E2" w:rsidRDefault="00496542" w:rsidP="004A4EAD">
            <w:pPr>
              <w:spacing w:before="60" w:after="60" w:line="312" w:lineRule="auto"/>
              <w:rPr>
                <w:b/>
              </w:rPr>
            </w:pPr>
            <w:r>
              <w:t xml:space="preserve">- </w:t>
            </w:r>
            <w:r w:rsidRPr="006E438D">
              <w:rPr>
                <w:bCs/>
              </w:rPr>
              <w:t>Ảnh hưởng của các yếu tố bên ngoài đến sinh trưởng của vi sinh vật</w:t>
            </w: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120"/>
            </w:pPr>
            <w:r>
              <w:t>Sinh viên phải hiểu được các khái niệm, các mô hình, các pha, và những yếu tố tác động đến từng pha trong điều kiện nuôi cấy tĩnh và nuôi cấy liên tục</w:t>
            </w:r>
          </w:p>
          <w:p w:rsidR="00496542" w:rsidRPr="006A56E2" w:rsidRDefault="00496542" w:rsidP="004A4EAD">
            <w:pPr>
              <w:numPr>
                <w:ilvl w:val="0"/>
                <w:numId w:val="2"/>
              </w:numPr>
              <w:spacing w:before="120"/>
              <w:ind w:left="162" w:hanging="117"/>
            </w:pPr>
            <w:r w:rsidRPr="006A56E2">
              <w:t xml:space="preserve">Các khái niệm về sinh trưởng, phát triển ở </w:t>
            </w:r>
            <w:proofErr w:type="gramStart"/>
            <w:r w:rsidRPr="006A56E2">
              <w:t>vi</w:t>
            </w:r>
            <w:proofErr w:type="gramEnd"/>
            <w:r w:rsidRPr="006A56E2">
              <w:t xml:space="preserve"> sinh vật.</w:t>
            </w:r>
          </w:p>
          <w:p w:rsidR="00496542" w:rsidRDefault="00496542" w:rsidP="004A4EAD">
            <w:pPr>
              <w:numPr>
                <w:ilvl w:val="0"/>
                <w:numId w:val="2"/>
              </w:numPr>
              <w:spacing w:before="120"/>
              <w:ind w:left="162" w:hanging="117"/>
            </w:pPr>
            <w:r w:rsidRPr="006A56E2">
              <w:t>Nguyên lý và quá trình sinh trưởng trong 2 điều kiện nuôi cấy tĩnh và nuôi cấy liên tục.</w:t>
            </w:r>
          </w:p>
          <w:p w:rsidR="00496542" w:rsidRPr="006A56E2" w:rsidRDefault="00496542" w:rsidP="004A4EAD">
            <w:pPr>
              <w:numPr>
                <w:ilvl w:val="0"/>
                <w:numId w:val="2"/>
              </w:numPr>
              <w:spacing w:before="120"/>
              <w:ind w:left="162" w:hanging="117"/>
            </w:pPr>
            <w:r>
              <w:t xml:space="preserve"> </w:t>
            </w:r>
            <w:r w:rsidRPr="006A56E2">
              <w:t xml:space="preserve">Các nhân tố ảnh hưởng đến quá trình nuôi cấy và phát triển ở </w:t>
            </w:r>
            <w:proofErr w:type="gramStart"/>
            <w:r w:rsidRPr="006A56E2">
              <w:t>vi</w:t>
            </w:r>
            <w:proofErr w:type="gramEnd"/>
            <w:r w:rsidRPr="006A56E2">
              <w:t xml:space="preserve"> sinh vật.</w:t>
            </w:r>
          </w:p>
          <w:p w:rsidR="00496542" w:rsidRPr="006A56E2" w:rsidRDefault="00496542" w:rsidP="004A4EAD">
            <w:pPr>
              <w:numPr>
                <w:ilvl w:val="0"/>
                <w:numId w:val="2"/>
              </w:numPr>
              <w:spacing w:before="120"/>
              <w:ind w:left="162" w:hanging="117"/>
            </w:pPr>
            <w:r w:rsidRPr="006A56E2">
              <w:t>Phương pháp xác định sự sinh trưởng và phát triển vi sinh vật</w:t>
            </w:r>
          </w:p>
          <w:p w:rsidR="00496542" w:rsidRDefault="00496542" w:rsidP="004A4EAD">
            <w:pPr>
              <w:spacing w:before="120"/>
            </w:pP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10</w:t>
            </w:r>
          </w:p>
        </w:tc>
        <w:tc>
          <w:tcPr>
            <w:tcW w:w="135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47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 xml:space="preserve">Đọc trước chủ đề </w:t>
            </w:r>
            <w:proofErr w:type="gramStart"/>
            <w:r>
              <w:rPr>
                <w:color w:val="000000"/>
                <w:szCs w:val="24"/>
              </w:rPr>
              <w:t>4 của</w:t>
            </w:r>
            <w:proofErr w:type="gramEnd"/>
            <w:r>
              <w:rPr>
                <w:color w:val="000000"/>
                <w:szCs w:val="24"/>
              </w:rPr>
              <w:t xml:space="preserve"> bài giảng và TLTK 1 chương 8.</w:t>
            </w:r>
          </w:p>
        </w:tc>
      </w:tr>
      <w:tr w:rsidR="00496542" w:rsidTr="004A4EAD">
        <w:tc>
          <w:tcPr>
            <w:tcW w:w="63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5</w:t>
            </w:r>
          </w:p>
        </w:tc>
        <w:tc>
          <w:tcPr>
            <w:tcW w:w="2926" w:type="dxa"/>
            <w:tcBorders>
              <w:top w:val="single" w:sz="4" w:space="0" w:color="auto"/>
              <w:left w:val="single" w:sz="4" w:space="0" w:color="auto"/>
              <w:bottom w:val="single" w:sz="4" w:space="0" w:color="auto"/>
              <w:right w:val="single" w:sz="4" w:space="0" w:color="auto"/>
            </w:tcBorders>
          </w:tcPr>
          <w:p w:rsidR="00496542" w:rsidRDefault="00496542" w:rsidP="004A4EAD">
            <w:pPr>
              <w:ind w:left="240" w:hanging="212"/>
              <w:jc w:val="both"/>
              <w:rPr>
                <w:b/>
              </w:rPr>
            </w:pPr>
            <w:r w:rsidRPr="006A56E2">
              <w:rPr>
                <w:b/>
              </w:rPr>
              <w:t>Phân lập và kiểm nghiệm vi sinh vật</w:t>
            </w:r>
            <w:r>
              <w:rPr>
                <w:b/>
              </w:rPr>
              <w:t>:</w:t>
            </w:r>
          </w:p>
          <w:p w:rsidR="00496542" w:rsidRPr="00D632A5" w:rsidRDefault="00496542" w:rsidP="004A4EAD">
            <w:pPr>
              <w:ind w:left="240" w:hanging="212"/>
              <w:jc w:val="both"/>
              <w:rPr>
                <w:bCs/>
              </w:rPr>
            </w:pPr>
            <w:r>
              <w:rPr>
                <w:b/>
              </w:rPr>
              <w:t xml:space="preserve">- </w:t>
            </w:r>
            <w:r w:rsidRPr="00D632A5">
              <w:rPr>
                <w:bCs/>
              </w:rPr>
              <w:t>Phương pháp thu, bảo quản và chuẩn bị mẫu</w:t>
            </w:r>
          </w:p>
          <w:p w:rsidR="00496542" w:rsidRPr="00D632A5" w:rsidRDefault="00496542" w:rsidP="004A4EAD">
            <w:pPr>
              <w:ind w:left="240" w:hanging="212"/>
              <w:jc w:val="both"/>
              <w:rPr>
                <w:bCs/>
              </w:rPr>
            </w:pPr>
            <w:r w:rsidRPr="00D632A5">
              <w:rPr>
                <w:bCs/>
              </w:rPr>
              <w:t>- Phương pháp phân lập giống vi sinh vật</w:t>
            </w:r>
          </w:p>
          <w:p w:rsidR="00496542" w:rsidRPr="00D632A5" w:rsidRDefault="00496542" w:rsidP="004A4EAD">
            <w:pPr>
              <w:ind w:left="240" w:hanging="212"/>
              <w:jc w:val="both"/>
              <w:rPr>
                <w:bCs/>
              </w:rPr>
            </w:pPr>
            <w:r w:rsidRPr="00D632A5">
              <w:rPr>
                <w:bCs/>
              </w:rPr>
              <w:t>- Các chỉ tiêu vi sinh vật thường được kiểm soát</w:t>
            </w:r>
          </w:p>
          <w:p w:rsidR="00496542" w:rsidRPr="00D632A5" w:rsidRDefault="00496542" w:rsidP="004A4EAD">
            <w:pPr>
              <w:spacing w:before="60" w:after="60" w:line="312" w:lineRule="auto"/>
              <w:jc w:val="both"/>
              <w:rPr>
                <w:bCs/>
              </w:rPr>
            </w:pPr>
            <w:r w:rsidRPr="00D632A5">
              <w:rPr>
                <w:bCs/>
              </w:rPr>
              <w:t>- Kỹ thuật cơ bản trong kiểm nghiệm vi sinh vật</w:t>
            </w:r>
          </w:p>
          <w:p w:rsidR="00496542" w:rsidRPr="00D632A5" w:rsidRDefault="00496542" w:rsidP="004A4EAD">
            <w:pPr>
              <w:ind w:left="240" w:hanging="212"/>
              <w:jc w:val="both"/>
            </w:pPr>
            <w:r w:rsidRPr="00D632A5">
              <w:t xml:space="preserve">- </w:t>
            </w:r>
            <w:r w:rsidRPr="00D632A5">
              <w:rPr>
                <w:bCs/>
              </w:rPr>
              <w:t>Quy trình phân tích các chỉ tiêu vi sinh vật</w:t>
            </w:r>
          </w:p>
          <w:p w:rsidR="00496542" w:rsidRPr="006A56E2" w:rsidRDefault="00496542" w:rsidP="004A4EAD">
            <w:pPr>
              <w:ind w:hanging="152"/>
              <w:jc w:val="both"/>
              <w:rPr>
                <w:b/>
                <w:lang w:val="sv-SE"/>
              </w:rPr>
            </w:pP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120"/>
            </w:pPr>
            <w:r>
              <w:t>Sinh viên phải hiểu được:</w:t>
            </w:r>
          </w:p>
          <w:p w:rsidR="00496542" w:rsidRDefault="00496542" w:rsidP="004A4EAD">
            <w:pPr>
              <w:spacing w:before="120"/>
            </w:pPr>
            <w:r w:rsidRPr="006A56E2">
              <w:t xml:space="preserve">Các quy </w:t>
            </w:r>
            <w:proofErr w:type="gramStart"/>
            <w:r w:rsidRPr="006A56E2">
              <w:t xml:space="preserve">trình </w:t>
            </w:r>
            <w:r>
              <w:t xml:space="preserve"> lấy</w:t>
            </w:r>
            <w:proofErr w:type="gramEnd"/>
            <w:r>
              <w:t xml:space="preserve"> mẫu, </w:t>
            </w:r>
            <w:r w:rsidRPr="006A56E2">
              <w:t xml:space="preserve">phân tích </w:t>
            </w:r>
            <w:r>
              <w:t xml:space="preserve">mẫu với các chỉ tiêu là vi sinh vật theo các tài liệu  </w:t>
            </w:r>
            <w:r w:rsidRPr="006A56E2">
              <w:t>chuẩn</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12</w:t>
            </w:r>
          </w:p>
        </w:tc>
        <w:tc>
          <w:tcPr>
            <w:tcW w:w="135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 và thảo luận</w:t>
            </w:r>
          </w:p>
        </w:tc>
        <w:tc>
          <w:tcPr>
            <w:tcW w:w="147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Chuẩn bị các nội dung của bài báo cáo.</w:t>
            </w:r>
          </w:p>
          <w:p w:rsidR="00496542" w:rsidRDefault="00496542" w:rsidP="004A4EAD">
            <w:pPr>
              <w:spacing w:before="60"/>
              <w:jc w:val="center"/>
              <w:rPr>
                <w:color w:val="000000"/>
                <w:szCs w:val="24"/>
              </w:rPr>
            </w:pPr>
            <w:r>
              <w:rPr>
                <w:color w:val="000000"/>
                <w:szCs w:val="24"/>
              </w:rPr>
              <w:t>Các tiêu chuẩn về vsv của Việt Nam, Bộ y tế, FDA, ISO…</w:t>
            </w:r>
          </w:p>
        </w:tc>
      </w:tr>
    </w:tbl>
    <w:p w:rsidR="00496542" w:rsidRDefault="00496542" w:rsidP="00496542">
      <w:pPr>
        <w:spacing w:before="240" w:after="120"/>
        <w:jc w:val="both"/>
        <w:rPr>
          <w:b/>
          <w:color w:val="000000"/>
          <w:szCs w:val="24"/>
        </w:rPr>
      </w:pPr>
    </w:p>
    <w:p w:rsidR="00496542" w:rsidRPr="00B31EEC" w:rsidRDefault="00496542" w:rsidP="00496542">
      <w:pPr>
        <w:spacing w:before="240"/>
        <w:jc w:val="both"/>
        <w:rPr>
          <w:b/>
          <w:color w:val="000000"/>
          <w:szCs w:val="24"/>
        </w:rPr>
      </w:pPr>
      <w:r>
        <w:rPr>
          <w:b/>
          <w:color w:val="000000"/>
          <w:szCs w:val="24"/>
        </w:rPr>
        <w:t xml:space="preserve">6.2 Thực hành: </w:t>
      </w:r>
    </w:p>
    <w:tbl>
      <w:tblPr>
        <w:tblW w:w="9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970"/>
        <w:gridCol w:w="2520"/>
        <w:gridCol w:w="720"/>
        <w:gridCol w:w="1170"/>
        <w:gridCol w:w="1656"/>
      </w:tblGrid>
      <w:tr w:rsidR="00496542" w:rsidTr="004A4EAD">
        <w:tc>
          <w:tcPr>
            <w:tcW w:w="630"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t>S</w:t>
            </w:r>
            <w:r w:rsidRPr="00C03A30">
              <w:rPr>
                <w:i/>
                <w:color w:val="000000"/>
                <w:szCs w:val="24"/>
              </w:rPr>
              <w:t>TT</w:t>
            </w:r>
          </w:p>
        </w:tc>
        <w:tc>
          <w:tcPr>
            <w:tcW w:w="2970"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t>Bài</w:t>
            </w:r>
          </w:p>
        </w:tc>
        <w:tc>
          <w:tcPr>
            <w:tcW w:w="2520" w:type="dxa"/>
            <w:tcBorders>
              <w:top w:val="single" w:sz="4" w:space="0" w:color="auto"/>
              <w:left w:val="single" w:sz="4" w:space="0" w:color="auto"/>
              <w:bottom w:val="single" w:sz="4" w:space="0" w:color="auto"/>
              <w:right w:val="single" w:sz="4" w:space="0" w:color="auto"/>
            </w:tcBorders>
            <w:vAlign w:val="center"/>
          </w:tcPr>
          <w:p w:rsidR="00496542" w:rsidRDefault="00496542" w:rsidP="004A4EAD">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sidRPr="00764410">
              <w:rPr>
                <w:i/>
                <w:color w:val="000000"/>
                <w:szCs w:val="24"/>
              </w:rPr>
              <w:t>Số tiết</w:t>
            </w:r>
          </w:p>
        </w:tc>
        <w:tc>
          <w:tcPr>
            <w:tcW w:w="1170"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56" w:type="dxa"/>
            <w:tcBorders>
              <w:top w:val="single" w:sz="4" w:space="0" w:color="auto"/>
              <w:left w:val="single" w:sz="4" w:space="0" w:color="auto"/>
              <w:bottom w:val="single" w:sz="4" w:space="0" w:color="auto"/>
              <w:right w:val="single" w:sz="4" w:space="0" w:color="auto"/>
            </w:tcBorders>
            <w:vAlign w:val="center"/>
          </w:tcPr>
          <w:p w:rsidR="00496542" w:rsidRPr="00764410" w:rsidRDefault="00496542" w:rsidP="004A4EAD">
            <w:pPr>
              <w:jc w:val="center"/>
              <w:rPr>
                <w:i/>
                <w:color w:val="000000"/>
                <w:szCs w:val="24"/>
              </w:rPr>
            </w:pPr>
            <w:r>
              <w:rPr>
                <w:i/>
                <w:color w:val="000000"/>
                <w:szCs w:val="24"/>
              </w:rPr>
              <w:t>Chuẩn bị của người học</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1</w:t>
            </w:r>
          </w:p>
          <w:p w:rsidR="00496542" w:rsidRDefault="00496542" w:rsidP="004A4EAD">
            <w:pPr>
              <w:spacing w:before="60"/>
              <w:jc w:val="center"/>
              <w:rPr>
                <w:color w:val="000000"/>
                <w:szCs w:val="24"/>
              </w:rPr>
            </w:pP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Các thao tác cơ bản của thực hành vi sinh vật học</w:t>
            </w:r>
          </w:p>
          <w:p w:rsidR="00496542" w:rsidRPr="00515CDD" w:rsidRDefault="00496542" w:rsidP="004A4EAD">
            <w:r w:rsidRPr="00515CDD">
              <w:t>Hướng dẫn các quy định về an toàn PTN</w:t>
            </w:r>
          </w:p>
          <w:p w:rsidR="00496542" w:rsidRPr="00515CDD" w:rsidRDefault="00496542" w:rsidP="004A4EAD">
            <w:pPr>
              <w:jc w:val="both"/>
            </w:pPr>
            <w:r w:rsidRPr="00515CDD">
              <w:t>-Bao gói chuẩn bị dụng cụ</w:t>
            </w:r>
          </w:p>
          <w:p w:rsidR="00496542" w:rsidRPr="00515CDD" w:rsidRDefault="00496542" w:rsidP="004A4EAD">
            <w:pPr>
              <w:jc w:val="both"/>
            </w:pPr>
            <w:r w:rsidRPr="00515CDD">
              <w:t>-Pha thuốc nhuộm và các môi trường nuôi cấy vi sinh vật.</w:t>
            </w:r>
          </w:p>
          <w:p w:rsidR="00496542" w:rsidRDefault="00496542" w:rsidP="004A4EAD">
            <w:pPr>
              <w:spacing w:before="60"/>
              <w:rPr>
                <w:color w:val="000000"/>
                <w:szCs w:val="24"/>
              </w:rPr>
            </w:pPr>
            <w:r w:rsidRPr="00515CDD">
              <w:t>- Hướng dẫn sử dụng KHV</w:t>
            </w: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 xml:space="preserve">Sv phải nắm được các quy tắc </w:t>
            </w:r>
            <w:proofErr w:type="gramStart"/>
            <w:r>
              <w:rPr>
                <w:color w:val="000000"/>
                <w:szCs w:val="24"/>
              </w:rPr>
              <w:t>an</w:t>
            </w:r>
            <w:proofErr w:type="gramEnd"/>
            <w:r>
              <w:rPr>
                <w:color w:val="000000"/>
                <w:szCs w:val="24"/>
              </w:rPr>
              <w:t xml:space="preserve"> toàn phòng thí nghiệm. Chuẩn bị được các loại thuốc nhuộm để làm thực hành. Sử dụng thành thạo kính hiển vi</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phần 1 bài 1 của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p w:rsidR="00496542" w:rsidRDefault="00496542" w:rsidP="004A4EAD">
            <w:pPr>
              <w:spacing w:before="60"/>
              <w:jc w:val="center"/>
              <w:rPr>
                <w:color w:val="000000"/>
                <w:szCs w:val="24"/>
              </w:rPr>
            </w:pPr>
          </w:p>
          <w:p w:rsidR="00496542" w:rsidRDefault="00496542" w:rsidP="004A4EAD">
            <w:pPr>
              <w:spacing w:before="60"/>
              <w:jc w:val="center"/>
              <w:rPr>
                <w:color w:val="000000"/>
                <w:szCs w:val="24"/>
              </w:rPr>
            </w:pP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Quan sát hình thái vi sinh vật</w:t>
            </w:r>
          </w:p>
          <w:p w:rsidR="00496542" w:rsidRPr="00515CDD" w:rsidRDefault="00496542" w:rsidP="004A4EAD">
            <w:r w:rsidRPr="00515CDD">
              <w:t>- Quan sát và phân biệt các loại nấm mốc</w:t>
            </w:r>
          </w:p>
          <w:p w:rsidR="00496542" w:rsidRPr="00515CDD" w:rsidRDefault="00496542" w:rsidP="004A4EAD">
            <w:r w:rsidRPr="00515CDD">
              <w:t>- Quan sát nấm men: khả năng nhuộm màu, điểm sinh sản (quan sát sự hình thành chồi và vị trí của chồi)</w:t>
            </w:r>
          </w:p>
          <w:p w:rsidR="00496542" w:rsidRPr="00515CDD" w:rsidRDefault="00496542" w:rsidP="004A4EAD">
            <w:pPr>
              <w:jc w:val="both"/>
            </w:pPr>
            <w:r w:rsidRPr="00515CDD">
              <w:t xml:space="preserve">- Nhuộm Gram vi khuẩn, phân biệt </w:t>
            </w:r>
            <w:proofErr w:type="gramStart"/>
            <w:r w:rsidRPr="00515CDD">
              <w:t>Gr(</w:t>
            </w:r>
            <w:proofErr w:type="gramEnd"/>
            <w:r w:rsidRPr="00515CDD">
              <w:t>-), Gr(+) dựa vài sự bắt màu khác nhau trong quá trình nhuộm kép</w:t>
            </w:r>
          </w:p>
          <w:p w:rsidR="00496542" w:rsidRDefault="00496542" w:rsidP="004A4EAD">
            <w:pPr>
              <w:spacing w:before="60"/>
              <w:rPr>
                <w:color w:val="000000"/>
                <w:szCs w:val="24"/>
              </w:rPr>
            </w:pP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Sv phải phân biệt đươc Gr (-) và Gr (+) trong phương pháp nhuộm kép, hình ảnh của tế bào nấm men, mô tả và vẽ lại hình ảnh đã quan sát.</w:t>
            </w:r>
          </w:p>
          <w:p w:rsidR="00496542" w:rsidRDefault="00496542" w:rsidP="004A4EAD">
            <w:pPr>
              <w:spacing w:before="60"/>
              <w:rPr>
                <w:color w:val="000000"/>
                <w:szCs w:val="24"/>
              </w:rPr>
            </w:pPr>
            <w:r>
              <w:rPr>
                <w:color w:val="000000"/>
                <w:szCs w:val="24"/>
              </w:rPr>
              <w:t>Phân biệt sự khác nhau giũa các mẫu nấm mốc.</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bài 2 phần 1 của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3</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Các phương pháp cấy vi sinh</w:t>
            </w:r>
          </w:p>
          <w:p w:rsidR="00496542" w:rsidRPr="00515CDD" w:rsidRDefault="00496542" w:rsidP="004A4EAD">
            <w:r w:rsidRPr="00515CDD">
              <w:t>Cấy trộn</w:t>
            </w:r>
          </w:p>
          <w:p w:rsidR="00496542" w:rsidRPr="00515CDD" w:rsidRDefault="00496542" w:rsidP="004A4EAD">
            <w:r w:rsidRPr="00515CDD">
              <w:t>- Cấy trang</w:t>
            </w:r>
          </w:p>
          <w:p w:rsidR="00496542" w:rsidRPr="00515CDD" w:rsidRDefault="00496542" w:rsidP="004A4EAD">
            <w:r w:rsidRPr="00515CDD">
              <w:t>- Cấy ria 3 chiều</w:t>
            </w:r>
          </w:p>
          <w:p w:rsidR="00496542" w:rsidRPr="00515CDD" w:rsidRDefault="00496542" w:rsidP="004A4EAD">
            <w:r w:rsidRPr="00515CDD">
              <w:t>- Cấy đâm xuyên</w:t>
            </w:r>
          </w:p>
          <w:p w:rsidR="00496542" w:rsidRPr="00515CDD" w:rsidRDefault="00496542" w:rsidP="004A4EAD">
            <w:pPr>
              <w:spacing w:before="60"/>
              <w:rPr>
                <w:b/>
              </w:rPr>
            </w:pP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Sv phải thành thạo các phương pháp cây khác nhau</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bài 4 của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4</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Quy trình nuôi cấy định lượng vi sinh vật</w:t>
            </w:r>
          </w:p>
          <w:p w:rsidR="00496542" w:rsidRPr="00515CDD" w:rsidRDefault="00496542" w:rsidP="004A4EAD">
            <w:r w:rsidRPr="00515CDD">
              <w:t xml:space="preserve">Hướng dẫn quy trình và thực hiện nuôi cấy định lượng, định tính các chỉ tiêu vi sinh vật: TPC, </w:t>
            </w:r>
            <w:r w:rsidRPr="00515CDD">
              <w:rPr>
                <w:i/>
              </w:rPr>
              <w:t>E.coli, Salmonella, Vibrio</w:t>
            </w:r>
            <w:r w:rsidRPr="00515CDD">
              <w:t xml:space="preserve">, nấm men, nấm mốc tổng số </w:t>
            </w:r>
          </w:p>
          <w:p w:rsidR="00496542" w:rsidRPr="00515CDD" w:rsidRDefault="00496542" w:rsidP="004A4EAD">
            <w:pPr>
              <w:spacing w:before="60"/>
              <w:rPr>
                <w:b/>
              </w:rPr>
            </w:pP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 xml:space="preserve">Sv phải nắm được </w:t>
            </w:r>
            <w:r>
              <w:t>c</w:t>
            </w:r>
            <w:r w:rsidRPr="00515CDD">
              <w:t>ác quy trình và phương pháp nuôi cấy những chỉ tiêu vi sinh vật theo cách định lượng và định tính.</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3</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bài 3,5,6,78,9,10,11,12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5</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Đọc và tính kết quả</w:t>
            </w:r>
          </w:p>
          <w:p w:rsidR="00496542" w:rsidRPr="00515CDD" w:rsidRDefault="00496542" w:rsidP="004A4EAD">
            <w:r w:rsidRPr="00515CDD">
              <w:t>Đọc và tính kết quả</w:t>
            </w:r>
          </w:p>
          <w:p w:rsidR="00496542" w:rsidRPr="00515CDD" w:rsidRDefault="00496542" w:rsidP="004A4EAD">
            <w:r w:rsidRPr="00515CDD">
              <w:t>-Thực hiện các test sinh hóa</w:t>
            </w:r>
            <w:proofErr w:type="gramStart"/>
            <w:r w:rsidRPr="00515CDD">
              <w:t>( nếu</w:t>
            </w:r>
            <w:proofErr w:type="gramEnd"/>
            <w:r w:rsidRPr="00515CDD">
              <w:t xml:space="preserve"> có) đối với các chỉ tiêu vi sinh vật gây bệnh</w:t>
            </w:r>
          </w:p>
          <w:p w:rsidR="00496542" w:rsidRPr="00515CDD" w:rsidRDefault="00496542" w:rsidP="004A4EAD">
            <w:pPr>
              <w:spacing w:before="60"/>
              <w:rPr>
                <w:b/>
              </w:rPr>
            </w:pPr>
          </w:p>
        </w:tc>
        <w:tc>
          <w:tcPr>
            <w:tcW w:w="2520" w:type="dxa"/>
            <w:tcBorders>
              <w:top w:val="single" w:sz="4" w:space="0" w:color="auto"/>
              <w:left w:val="single" w:sz="4" w:space="0" w:color="auto"/>
              <w:bottom w:val="single" w:sz="4" w:space="0" w:color="auto"/>
              <w:right w:val="single" w:sz="4" w:space="0" w:color="auto"/>
            </w:tcBorders>
          </w:tcPr>
          <w:p w:rsidR="00496542" w:rsidRPr="00515CDD" w:rsidRDefault="00496542" w:rsidP="004A4EAD">
            <w:pPr>
              <w:spacing w:before="120"/>
              <w:ind w:left="45"/>
            </w:pPr>
            <w:r>
              <w:rPr>
                <w:color w:val="000000"/>
                <w:szCs w:val="24"/>
              </w:rPr>
              <w:t xml:space="preserve">Sv phải biết được </w:t>
            </w:r>
            <w:r>
              <w:t>c</w:t>
            </w:r>
            <w:r w:rsidRPr="00515CDD">
              <w:t>ách tính kết quả</w:t>
            </w:r>
            <w:r>
              <w:t>.</w:t>
            </w:r>
          </w:p>
          <w:p w:rsidR="00496542" w:rsidRDefault="00496542" w:rsidP="004A4EAD">
            <w:pPr>
              <w:spacing w:before="60"/>
              <w:rPr>
                <w:color w:val="000000"/>
                <w:szCs w:val="24"/>
              </w:rPr>
            </w:pPr>
            <w:r w:rsidRPr="00515CDD">
              <w:t>Phương pháp thực hiện và đọc các kết quả của test sinh hóa.</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Đọc trước bài 3,5,6,7,8,9,10,11,12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6</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Khảo sát các đặc điểm sinh hóa của vi sinh vật</w:t>
            </w:r>
          </w:p>
          <w:p w:rsidR="00496542" w:rsidRPr="00515CDD" w:rsidRDefault="00496542" w:rsidP="004A4EAD">
            <w:pPr>
              <w:pStyle w:val="ListParagraph"/>
              <w:numPr>
                <w:ilvl w:val="0"/>
                <w:numId w:val="2"/>
              </w:numPr>
              <w:rPr>
                <w:rFonts w:ascii="Times New Roman" w:hAnsi="Times New Roman"/>
                <w:szCs w:val="26"/>
              </w:rPr>
            </w:pPr>
            <w:r w:rsidRPr="00515CDD">
              <w:rPr>
                <w:rFonts w:ascii="Times New Roman" w:hAnsi="Times New Roman"/>
                <w:szCs w:val="26"/>
              </w:rPr>
              <w:t>Tính di động</w:t>
            </w:r>
          </w:p>
          <w:p w:rsidR="00496542" w:rsidRPr="00515CDD" w:rsidRDefault="00496542" w:rsidP="004A4EAD">
            <w:pPr>
              <w:pStyle w:val="ListParagraph"/>
              <w:numPr>
                <w:ilvl w:val="0"/>
                <w:numId w:val="2"/>
              </w:numPr>
              <w:rPr>
                <w:rFonts w:ascii="Times New Roman" w:hAnsi="Times New Roman"/>
                <w:szCs w:val="26"/>
              </w:rPr>
            </w:pPr>
            <w:r w:rsidRPr="00515CDD">
              <w:rPr>
                <w:rFonts w:ascii="Times New Roman" w:hAnsi="Times New Roman"/>
                <w:szCs w:val="26"/>
              </w:rPr>
              <w:t>Lên men đường</w:t>
            </w:r>
          </w:p>
          <w:p w:rsidR="00496542" w:rsidRPr="00515CDD" w:rsidRDefault="00496542" w:rsidP="004A4EAD">
            <w:pPr>
              <w:pStyle w:val="ListParagraph"/>
              <w:numPr>
                <w:ilvl w:val="0"/>
                <w:numId w:val="2"/>
              </w:numPr>
              <w:rPr>
                <w:rFonts w:ascii="Times New Roman" w:hAnsi="Times New Roman"/>
                <w:b/>
                <w:szCs w:val="26"/>
              </w:rPr>
            </w:pPr>
            <w:r w:rsidRPr="00515CDD">
              <w:rPr>
                <w:rFonts w:ascii="Times New Roman" w:hAnsi="Times New Roman"/>
                <w:szCs w:val="26"/>
              </w:rPr>
              <w:t>Biến dưỡng carbohyrate</w:t>
            </w:r>
          </w:p>
          <w:p w:rsidR="00496542" w:rsidRPr="00515CDD" w:rsidRDefault="00496542" w:rsidP="004A4EAD">
            <w:pPr>
              <w:spacing w:before="60"/>
              <w:rPr>
                <w:b/>
              </w:rPr>
            </w:pPr>
            <w:r w:rsidRPr="00515CDD">
              <w:t>Tính nhạy cảm kháng sinh</w:t>
            </w:r>
          </w:p>
        </w:tc>
        <w:tc>
          <w:tcPr>
            <w:tcW w:w="2520" w:type="dxa"/>
            <w:tcBorders>
              <w:top w:val="single" w:sz="4" w:space="0" w:color="auto"/>
              <w:left w:val="single" w:sz="4" w:space="0" w:color="auto"/>
              <w:bottom w:val="single" w:sz="4" w:space="0" w:color="auto"/>
              <w:right w:val="single" w:sz="4" w:space="0" w:color="auto"/>
            </w:tcBorders>
          </w:tcPr>
          <w:p w:rsidR="00496542" w:rsidRPr="00515CDD" w:rsidRDefault="00496542" w:rsidP="004A4EAD">
            <w:pPr>
              <w:numPr>
                <w:ilvl w:val="0"/>
                <w:numId w:val="2"/>
              </w:numPr>
              <w:spacing w:before="120"/>
              <w:ind w:left="0"/>
            </w:pPr>
            <w:r>
              <w:rPr>
                <w:color w:val="000000"/>
                <w:szCs w:val="24"/>
              </w:rPr>
              <w:t xml:space="preserve">Sv phải làm được các test về </w:t>
            </w:r>
            <w:r>
              <w:t>k</w:t>
            </w:r>
            <w:r w:rsidRPr="00515CDD">
              <w:t>hả năng di động và sử dụng các nguồn môi trường khác nhau trong quá trình sinh trưởng và phát triển.</w:t>
            </w:r>
          </w:p>
          <w:p w:rsidR="00496542" w:rsidRDefault="00496542" w:rsidP="004A4EAD">
            <w:pPr>
              <w:spacing w:before="60"/>
              <w:rPr>
                <w:color w:val="000000"/>
                <w:szCs w:val="24"/>
              </w:rPr>
            </w:pPr>
            <w:r w:rsidRPr="00515CDD">
              <w:t>Quan sát vòng kháng khuẩn hình thành</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 xml:space="preserve">Đọc trước mục </w:t>
            </w:r>
            <w:proofErr w:type="gramStart"/>
            <w:r>
              <w:rPr>
                <w:color w:val="000000"/>
                <w:szCs w:val="24"/>
              </w:rPr>
              <w:t>1,2,4 ,8</w:t>
            </w:r>
            <w:proofErr w:type="gramEnd"/>
            <w:r>
              <w:rPr>
                <w:color w:val="000000"/>
                <w:szCs w:val="24"/>
              </w:rPr>
              <w:t xml:space="preserve"> phần 2 của TLTK “Thực hành VSV thực phẩm” do GV cung cấp</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7</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Khảo sát sự phát triển của vi sinh vật</w:t>
            </w:r>
          </w:p>
          <w:p w:rsidR="00496542" w:rsidRPr="00515CDD" w:rsidRDefault="00496542" w:rsidP="004A4EAD">
            <w:pPr>
              <w:pStyle w:val="ListParagraph"/>
              <w:numPr>
                <w:ilvl w:val="0"/>
                <w:numId w:val="2"/>
              </w:numPr>
              <w:rPr>
                <w:rFonts w:ascii="Times New Roman" w:hAnsi="Times New Roman"/>
                <w:szCs w:val="26"/>
              </w:rPr>
            </w:pPr>
            <w:r w:rsidRPr="00515CDD">
              <w:rPr>
                <w:rFonts w:ascii="Times New Roman" w:hAnsi="Times New Roman"/>
                <w:szCs w:val="26"/>
              </w:rPr>
              <w:t>Khảo sát các tác nhân ảnh hưởng đến sự sinh trưởng và phát triển của vi sinh vật: đường, muối, nhiệt độ, tia chiếu xạ UV</w:t>
            </w:r>
          </w:p>
          <w:p w:rsidR="00496542" w:rsidRPr="00515CDD" w:rsidRDefault="00496542" w:rsidP="004A4EAD">
            <w:pPr>
              <w:spacing w:before="60"/>
              <w:rPr>
                <w:b/>
              </w:rPr>
            </w:pPr>
            <w:r w:rsidRPr="00515CDD">
              <w:t>Xây dựng đường cong sinh trưởng</w:t>
            </w:r>
          </w:p>
        </w:tc>
        <w:tc>
          <w:tcPr>
            <w:tcW w:w="2520" w:type="dxa"/>
            <w:tcBorders>
              <w:top w:val="single" w:sz="4" w:space="0" w:color="auto"/>
              <w:left w:val="single" w:sz="4" w:space="0" w:color="auto"/>
              <w:bottom w:val="single" w:sz="4" w:space="0" w:color="auto"/>
              <w:right w:val="single" w:sz="4" w:space="0" w:color="auto"/>
            </w:tcBorders>
          </w:tcPr>
          <w:p w:rsidR="00496542" w:rsidRPr="00515CDD" w:rsidRDefault="00496542" w:rsidP="004A4EAD">
            <w:pPr>
              <w:spacing w:before="120"/>
              <w:ind w:left="45"/>
            </w:pPr>
            <w:r>
              <w:rPr>
                <w:color w:val="000000"/>
                <w:szCs w:val="24"/>
              </w:rPr>
              <w:t xml:space="preserve">Sv phải hiểu được vai trò </w:t>
            </w:r>
            <w:r>
              <w:t>t</w:t>
            </w:r>
            <w:r w:rsidRPr="00515CDD">
              <w:t>ác động của các nhân tố môi trường đến sự sinh trưởng và phát triển của vi sinh vật.</w:t>
            </w:r>
          </w:p>
          <w:p w:rsidR="00496542" w:rsidRDefault="00496542" w:rsidP="004A4EAD">
            <w:pPr>
              <w:spacing w:before="60"/>
              <w:rPr>
                <w:color w:val="000000"/>
                <w:szCs w:val="24"/>
              </w:rPr>
            </w:pPr>
            <w:r>
              <w:t>Thự</w:t>
            </w:r>
            <w:r w:rsidRPr="00515CDD">
              <w:t>c tế đường cong sinh trưởng của vi sinh vật</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Xem lại lý thuyết chủ đề 4 của bài giảng</w:t>
            </w:r>
          </w:p>
        </w:tc>
      </w:tr>
      <w:tr w:rsidR="00496542" w:rsidTr="004A4EAD">
        <w:tc>
          <w:tcPr>
            <w:tcW w:w="63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8</w:t>
            </w:r>
          </w:p>
        </w:tc>
        <w:tc>
          <w:tcPr>
            <w:tcW w:w="29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b/>
              </w:rPr>
            </w:pPr>
            <w:r w:rsidRPr="00515CDD">
              <w:rPr>
                <w:b/>
              </w:rPr>
              <w:t>Tổng hợp các kết quả và thảo luận</w:t>
            </w:r>
          </w:p>
          <w:p w:rsidR="00496542" w:rsidRPr="00515CDD" w:rsidRDefault="00496542" w:rsidP="004A4EAD">
            <w:pPr>
              <w:pStyle w:val="ListParagraph"/>
              <w:numPr>
                <w:ilvl w:val="0"/>
                <w:numId w:val="2"/>
              </w:numPr>
              <w:rPr>
                <w:rFonts w:ascii="Times New Roman" w:hAnsi="Times New Roman"/>
                <w:b/>
                <w:szCs w:val="26"/>
              </w:rPr>
            </w:pPr>
            <w:r w:rsidRPr="00515CDD">
              <w:rPr>
                <w:rFonts w:ascii="Times New Roman" w:hAnsi="Times New Roman"/>
                <w:szCs w:val="26"/>
              </w:rPr>
              <w:t>Đọ</w:t>
            </w:r>
            <w:r>
              <w:rPr>
                <w:rFonts w:ascii="Times New Roman" w:hAnsi="Times New Roman"/>
                <w:szCs w:val="26"/>
              </w:rPr>
              <w:t>c</w:t>
            </w:r>
            <w:r w:rsidRPr="00515CDD">
              <w:rPr>
                <w:rFonts w:ascii="Times New Roman" w:hAnsi="Times New Roman"/>
                <w:szCs w:val="26"/>
              </w:rPr>
              <w:t xml:space="preserve"> kết quả: các tác nhân ảnh hưởng đến sự sinh trưởng và phát triển của vi sinh vật</w:t>
            </w:r>
          </w:p>
          <w:p w:rsidR="00496542" w:rsidRPr="00515CDD" w:rsidRDefault="00496542" w:rsidP="004A4EAD">
            <w:pPr>
              <w:spacing w:before="60"/>
              <w:rPr>
                <w:b/>
              </w:rPr>
            </w:pPr>
            <w:r w:rsidRPr="00515CDD">
              <w:t>Thảo luận kết quả giữa các nhóm, so sánh và giải thích nếu có sự khác biệt</w:t>
            </w:r>
          </w:p>
        </w:tc>
        <w:tc>
          <w:tcPr>
            <w:tcW w:w="25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rPr>
                <w:color w:val="000000"/>
                <w:szCs w:val="24"/>
              </w:rPr>
            </w:pPr>
            <w:r>
              <w:rPr>
                <w:color w:val="000000"/>
                <w:szCs w:val="24"/>
              </w:rPr>
              <w:t>Sv sau khi đã thực tập xong, cần rút ra kinh nghiệm và bàn luận kết quả giữa các nhóm. Giải thích kết quả nếu có sai số</w:t>
            </w:r>
          </w:p>
        </w:tc>
        <w:tc>
          <w:tcPr>
            <w:tcW w:w="72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1</w:t>
            </w:r>
          </w:p>
        </w:tc>
        <w:tc>
          <w:tcPr>
            <w:tcW w:w="1170"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p>
        </w:tc>
        <w:tc>
          <w:tcPr>
            <w:tcW w:w="1656" w:type="dxa"/>
            <w:tcBorders>
              <w:top w:val="single" w:sz="4" w:space="0" w:color="auto"/>
              <w:left w:val="single" w:sz="4" w:space="0" w:color="auto"/>
              <w:bottom w:val="single" w:sz="4" w:space="0" w:color="auto"/>
              <w:right w:val="single" w:sz="4" w:space="0" w:color="auto"/>
            </w:tcBorders>
          </w:tcPr>
          <w:p w:rsidR="00496542" w:rsidRDefault="00496542" w:rsidP="004A4EAD">
            <w:pPr>
              <w:spacing w:before="60"/>
              <w:jc w:val="center"/>
              <w:rPr>
                <w:color w:val="000000"/>
                <w:szCs w:val="24"/>
              </w:rPr>
            </w:pPr>
            <w:r>
              <w:rPr>
                <w:color w:val="000000"/>
                <w:szCs w:val="24"/>
              </w:rPr>
              <w:t>Tổng hợp các kết quả của các bài thực hành, chuẩn bị thảo luận và giải thích kết quả nếu có.</w:t>
            </w:r>
          </w:p>
        </w:tc>
      </w:tr>
    </w:tbl>
    <w:p w:rsidR="00496542" w:rsidRDefault="00496542" w:rsidP="00496542">
      <w:pPr>
        <w:spacing w:before="240" w:after="120"/>
        <w:jc w:val="both"/>
        <w:rPr>
          <w:b/>
          <w:color w:val="000000"/>
          <w:szCs w:val="24"/>
        </w:rPr>
      </w:pPr>
    </w:p>
    <w:p w:rsidR="00496542" w:rsidRPr="00DD2893" w:rsidRDefault="00496542" w:rsidP="00496542">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0"/>
        <w:gridCol w:w="1921"/>
        <w:gridCol w:w="1084"/>
        <w:gridCol w:w="1068"/>
        <w:gridCol w:w="1599"/>
        <w:gridCol w:w="834"/>
        <w:gridCol w:w="876"/>
      </w:tblGrid>
      <w:tr w:rsidR="00496542" w:rsidRPr="00692536" w:rsidTr="004A4EAD">
        <w:tc>
          <w:tcPr>
            <w:tcW w:w="713" w:type="dxa"/>
            <w:vMerge w:val="restart"/>
            <w:vAlign w:val="center"/>
          </w:tcPr>
          <w:p w:rsidR="00496542" w:rsidRPr="00D874DF" w:rsidRDefault="00496542" w:rsidP="004A4EAD">
            <w:pPr>
              <w:spacing w:before="120"/>
              <w:jc w:val="center"/>
              <w:rPr>
                <w:i/>
                <w:szCs w:val="24"/>
              </w:rPr>
            </w:pPr>
            <w:r w:rsidRPr="00D874DF">
              <w:rPr>
                <w:i/>
                <w:color w:val="000000"/>
                <w:szCs w:val="24"/>
              </w:rPr>
              <w:t>STT</w:t>
            </w:r>
          </w:p>
        </w:tc>
        <w:tc>
          <w:tcPr>
            <w:tcW w:w="1569" w:type="dxa"/>
            <w:vMerge w:val="restart"/>
            <w:vAlign w:val="center"/>
          </w:tcPr>
          <w:p w:rsidR="00496542" w:rsidRPr="00D874DF" w:rsidRDefault="00496542" w:rsidP="004A4EAD">
            <w:pPr>
              <w:spacing w:before="120"/>
              <w:jc w:val="center"/>
              <w:rPr>
                <w:i/>
                <w:szCs w:val="24"/>
              </w:rPr>
            </w:pPr>
            <w:r w:rsidRPr="00D874DF">
              <w:rPr>
                <w:i/>
                <w:szCs w:val="24"/>
              </w:rPr>
              <w:t>Tên tác giả</w:t>
            </w:r>
          </w:p>
        </w:tc>
        <w:tc>
          <w:tcPr>
            <w:tcW w:w="1846" w:type="dxa"/>
            <w:vMerge w:val="restart"/>
            <w:vAlign w:val="center"/>
          </w:tcPr>
          <w:p w:rsidR="00496542" w:rsidRPr="00D874DF" w:rsidRDefault="00496542" w:rsidP="004A4EAD">
            <w:pPr>
              <w:spacing w:before="120"/>
              <w:jc w:val="center"/>
              <w:rPr>
                <w:i/>
                <w:szCs w:val="24"/>
              </w:rPr>
            </w:pPr>
            <w:r w:rsidRPr="00D874DF">
              <w:rPr>
                <w:i/>
                <w:szCs w:val="24"/>
              </w:rPr>
              <w:t>Tên tài liệu</w:t>
            </w:r>
          </w:p>
        </w:tc>
        <w:tc>
          <w:tcPr>
            <w:tcW w:w="1105" w:type="dxa"/>
            <w:vMerge w:val="restart"/>
            <w:vAlign w:val="center"/>
          </w:tcPr>
          <w:p w:rsidR="00496542" w:rsidRPr="00D874DF" w:rsidRDefault="00496542" w:rsidP="004A4EAD">
            <w:pPr>
              <w:spacing w:before="120"/>
              <w:jc w:val="center"/>
              <w:rPr>
                <w:i/>
                <w:szCs w:val="24"/>
              </w:rPr>
            </w:pPr>
            <w:r w:rsidRPr="00D874DF">
              <w:rPr>
                <w:i/>
                <w:szCs w:val="24"/>
              </w:rPr>
              <w:t>Năm xuất bản</w:t>
            </w:r>
          </w:p>
        </w:tc>
        <w:tc>
          <w:tcPr>
            <w:tcW w:w="1034" w:type="dxa"/>
            <w:vMerge w:val="restart"/>
            <w:vAlign w:val="center"/>
          </w:tcPr>
          <w:p w:rsidR="00496542" w:rsidRPr="00D874DF" w:rsidRDefault="00496542" w:rsidP="004A4EAD">
            <w:pPr>
              <w:spacing w:before="120"/>
              <w:jc w:val="center"/>
              <w:rPr>
                <w:i/>
                <w:szCs w:val="24"/>
              </w:rPr>
            </w:pPr>
            <w:r w:rsidRPr="00D874DF">
              <w:rPr>
                <w:i/>
                <w:szCs w:val="24"/>
              </w:rPr>
              <w:t>Nhà xuất bản</w:t>
            </w:r>
          </w:p>
        </w:tc>
        <w:tc>
          <w:tcPr>
            <w:tcW w:w="1657" w:type="dxa"/>
            <w:vMerge w:val="restart"/>
            <w:vAlign w:val="center"/>
          </w:tcPr>
          <w:p w:rsidR="00496542" w:rsidRPr="00D874DF" w:rsidRDefault="00496542" w:rsidP="004A4EAD">
            <w:pPr>
              <w:spacing w:before="120"/>
              <w:jc w:val="center"/>
              <w:rPr>
                <w:i/>
                <w:szCs w:val="24"/>
              </w:rPr>
            </w:pPr>
            <w:r w:rsidRPr="00D874DF">
              <w:rPr>
                <w:i/>
                <w:szCs w:val="24"/>
              </w:rPr>
              <w:t>Địa chỉ khai thác tài liệu</w:t>
            </w:r>
          </w:p>
        </w:tc>
        <w:tc>
          <w:tcPr>
            <w:tcW w:w="1717" w:type="dxa"/>
            <w:gridSpan w:val="2"/>
            <w:vAlign w:val="center"/>
          </w:tcPr>
          <w:p w:rsidR="00496542" w:rsidRPr="00D874DF" w:rsidRDefault="00496542" w:rsidP="004A4EAD">
            <w:pPr>
              <w:spacing w:before="120"/>
              <w:jc w:val="center"/>
              <w:rPr>
                <w:i/>
                <w:szCs w:val="24"/>
              </w:rPr>
            </w:pPr>
            <w:r w:rsidRPr="00D874DF">
              <w:rPr>
                <w:i/>
                <w:szCs w:val="24"/>
              </w:rPr>
              <w:t xml:space="preserve">Mục đích </w:t>
            </w:r>
          </w:p>
          <w:p w:rsidR="00496542" w:rsidRPr="00D874DF" w:rsidRDefault="00496542" w:rsidP="004A4EAD">
            <w:pPr>
              <w:jc w:val="center"/>
              <w:rPr>
                <w:i/>
                <w:szCs w:val="24"/>
              </w:rPr>
            </w:pPr>
            <w:proofErr w:type="gramStart"/>
            <w:r w:rsidRPr="00D874DF">
              <w:rPr>
                <w:i/>
                <w:szCs w:val="24"/>
              </w:rPr>
              <w:t>sử</w:t>
            </w:r>
            <w:proofErr w:type="gramEnd"/>
            <w:r w:rsidRPr="00D874DF">
              <w:rPr>
                <w:i/>
                <w:szCs w:val="24"/>
              </w:rPr>
              <w:t xml:space="preserve"> dụng</w:t>
            </w:r>
          </w:p>
        </w:tc>
      </w:tr>
      <w:tr w:rsidR="00496542" w:rsidRPr="00692536" w:rsidTr="004A4EAD">
        <w:tc>
          <w:tcPr>
            <w:tcW w:w="713" w:type="dxa"/>
            <w:vMerge/>
            <w:vAlign w:val="center"/>
          </w:tcPr>
          <w:p w:rsidR="00496542" w:rsidRPr="00D874DF" w:rsidRDefault="00496542" w:rsidP="004A4EAD">
            <w:pPr>
              <w:spacing w:before="120"/>
              <w:jc w:val="center"/>
              <w:rPr>
                <w:i/>
                <w:szCs w:val="24"/>
              </w:rPr>
            </w:pPr>
          </w:p>
        </w:tc>
        <w:tc>
          <w:tcPr>
            <w:tcW w:w="1569" w:type="dxa"/>
            <w:vMerge/>
            <w:vAlign w:val="center"/>
          </w:tcPr>
          <w:p w:rsidR="00496542" w:rsidRPr="00D874DF" w:rsidRDefault="00496542" w:rsidP="004A4EAD">
            <w:pPr>
              <w:spacing w:before="120"/>
              <w:jc w:val="center"/>
              <w:rPr>
                <w:i/>
                <w:szCs w:val="24"/>
              </w:rPr>
            </w:pPr>
          </w:p>
        </w:tc>
        <w:tc>
          <w:tcPr>
            <w:tcW w:w="1846" w:type="dxa"/>
            <w:vMerge/>
            <w:vAlign w:val="center"/>
          </w:tcPr>
          <w:p w:rsidR="00496542" w:rsidRPr="00D874DF" w:rsidRDefault="00496542" w:rsidP="004A4EAD">
            <w:pPr>
              <w:spacing w:before="120"/>
              <w:jc w:val="center"/>
              <w:rPr>
                <w:i/>
                <w:szCs w:val="24"/>
              </w:rPr>
            </w:pPr>
          </w:p>
        </w:tc>
        <w:tc>
          <w:tcPr>
            <w:tcW w:w="1105" w:type="dxa"/>
            <w:vMerge/>
            <w:vAlign w:val="center"/>
          </w:tcPr>
          <w:p w:rsidR="00496542" w:rsidRPr="00D874DF" w:rsidRDefault="00496542" w:rsidP="004A4EAD">
            <w:pPr>
              <w:spacing w:before="120"/>
              <w:jc w:val="center"/>
              <w:rPr>
                <w:i/>
                <w:szCs w:val="24"/>
              </w:rPr>
            </w:pPr>
          </w:p>
        </w:tc>
        <w:tc>
          <w:tcPr>
            <w:tcW w:w="1034" w:type="dxa"/>
            <w:vMerge/>
            <w:vAlign w:val="center"/>
          </w:tcPr>
          <w:p w:rsidR="00496542" w:rsidRPr="00D874DF" w:rsidRDefault="00496542" w:rsidP="004A4EAD">
            <w:pPr>
              <w:spacing w:before="120"/>
              <w:jc w:val="center"/>
              <w:rPr>
                <w:i/>
                <w:szCs w:val="24"/>
              </w:rPr>
            </w:pPr>
          </w:p>
        </w:tc>
        <w:tc>
          <w:tcPr>
            <w:tcW w:w="1657" w:type="dxa"/>
            <w:vMerge/>
            <w:vAlign w:val="center"/>
          </w:tcPr>
          <w:p w:rsidR="00496542" w:rsidRPr="00D874DF" w:rsidRDefault="00496542" w:rsidP="004A4EAD">
            <w:pPr>
              <w:spacing w:before="120"/>
              <w:jc w:val="center"/>
              <w:rPr>
                <w:i/>
                <w:szCs w:val="24"/>
              </w:rPr>
            </w:pPr>
          </w:p>
        </w:tc>
        <w:tc>
          <w:tcPr>
            <w:tcW w:w="837" w:type="dxa"/>
            <w:vAlign w:val="center"/>
          </w:tcPr>
          <w:p w:rsidR="00496542" w:rsidRPr="00D874DF" w:rsidRDefault="00496542" w:rsidP="004A4EAD">
            <w:pPr>
              <w:spacing w:before="120"/>
              <w:jc w:val="center"/>
              <w:rPr>
                <w:i/>
                <w:szCs w:val="24"/>
              </w:rPr>
            </w:pPr>
            <w:r w:rsidRPr="00D874DF">
              <w:rPr>
                <w:i/>
                <w:szCs w:val="24"/>
              </w:rPr>
              <w:t>Tài liệu chính</w:t>
            </w:r>
          </w:p>
        </w:tc>
        <w:tc>
          <w:tcPr>
            <w:tcW w:w="880" w:type="dxa"/>
            <w:vAlign w:val="center"/>
          </w:tcPr>
          <w:p w:rsidR="00496542" w:rsidRPr="00D874DF" w:rsidRDefault="00496542" w:rsidP="004A4EAD">
            <w:pPr>
              <w:spacing w:before="120"/>
              <w:jc w:val="center"/>
              <w:rPr>
                <w:i/>
                <w:szCs w:val="24"/>
              </w:rPr>
            </w:pPr>
            <w:r w:rsidRPr="00D874DF">
              <w:rPr>
                <w:i/>
                <w:szCs w:val="24"/>
              </w:rPr>
              <w:t>Tham khảo</w:t>
            </w:r>
          </w:p>
        </w:tc>
      </w:tr>
      <w:tr w:rsidR="00496542" w:rsidRPr="00692536" w:rsidTr="004A4EAD">
        <w:tc>
          <w:tcPr>
            <w:tcW w:w="713" w:type="dxa"/>
          </w:tcPr>
          <w:p w:rsidR="00496542" w:rsidRPr="00692536" w:rsidRDefault="00496542" w:rsidP="004A4EAD">
            <w:pPr>
              <w:spacing w:before="120"/>
              <w:jc w:val="center"/>
              <w:rPr>
                <w:szCs w:val="24"/>
              </w:rPr>
            </w:pPr>
            <w:r w:rsidRPr="00692536">
              <w:rPr>
                <w:szCs w:val="24"/>
              </w:rPr>
              <w:t>1</w:t>
            </w:r>
          </w:p>
        </w:tc>
        <w:tc>
          <w:tcPr>
            <w:tcW w:w="1569" w:type="dxa"/>
            <w:vAlign w:val="center"/>
          </w:tcPr>
          <w:p w:rsidR="00496542" w:rsidRPr="006A56E2" w:rsidRDefault="00496542" w:rsidP="004A4EAD">
            <w:pPr>
              <w:spacing w:before="60" w:after="60" w:line="312" w:lineRule="auto"/>
              <w:jc w:val="both"/>
            </w:pPr>
            <w:r w:rsidRPr="006A56E2">
              <w:t>Nguyễn Lân Dũng, Phạm Văn Ty, Nguyễn Đình Quyến</w:t>
            </w:r>
          </w:p>
        </w:tc>
        <w:tc>
          <w:tcPr>
            <w:tcW w:w="1846" w:type="dxa"/>
            <w:vAlign w:val="center"/>
          </w:tcPr>
          <w:p w:rsidR="00496542" w:rsidRPr="006A56E2" w:rsidRDefault="00496542" w:rsidP="004A4EAD">
            <w:pPr>
              <w:spacing w:before="60" w:after="60" w:line="312" w:lineRule="auto"/>
              <w:jc w:val="both"/>
            </w:pPr>
            <w:r w:rsidRPr="006A56E2">
              <w:t>Vi sinh vật học</w:t>
            </w:r>
          </w:p>
        </w:tc>
        <w:tc>
          <w:tcPr>
            <w:tcW w:w="1105" w:type="dxa"/>
            <w:vAlign w:val="center"/>
          </w:tcPr>
          <w:p w:rsidR="00496542" w:rsidRPr="006A56E2" w:rsidRDefault="00496542" w:rsidP="004A4EAD">
            <w:pPr>
              <w:spacing w:before="60" w:after="60" w:line="312" w:lineRule="auto"/>
              <w:jc w:val="both"/>
            </w:pPr>
            <w:r w:rsidRPr="006A56E2">
              <w:t>2003</w:t>
            </w:r>
          </w:p>
        </w:tc>
        <w:tc>
          <w:tcPr>
            <w:tcW w:w="1034" w:type="dxa"/>
            <w:vAlign w:val="center"/>
          </w:tcPr>
          <w:p w:rsidR="00496542" w:rsidRPr="006A56E2" w:rsidRDefault="00496542" w:rsidP="004A4EAD">
            <w:pPr>
              <w:spacing w:before="60" w:after="60" w:line="312" w:lineRule="auto"/>
              <w:jc w:val="both"/>
            </w:pPr>
            <w:r w:rsidRPr="006A56E2">
              <w:t>Giáo Dục</w:t>
            </w:r>
          </w:p>
        </w:tc>
        <w:tc>
          <w:tcPr>
            <w:tcW w:w="1657" w:type="dxa"/>
            <w:vAlign w:val="center"/>
          </w:tcPr>
          <w:p w:rsidR="00496542" w:rsidRPr="006A56E2" w:rsidRDefault="00496542" w:rsidP="004A4EAD">
            <w:pPr>
              <w:spacing w:before="60" w:after="60" w:line="312" w:lineRule="auto"/>
              <w:jc w:val="both"/>
            </w:pPr>
            <w:r w:rsidRPr="006A56E2">
              <w:t>Thư viện</w:t>
            </w:r>
          </w:p>
        </w:tc>
        <w:tc>
          <w:tcPr>
            <w:tcW w:w="837" w:type="dxa"/>
          </w:tcPr>
          <w:p w:rsidR="00496542" w:rsidRPr="006A56E2" w:rsidRDefault="00496542" w:rsidP="004A4EAD">
            <w:pPr>
              <w:spacing w:line="360" w:lineRule="auto"/>
              <w:jc w:val="center"/>
            </w:pPr>
            <w:r w:rsidRPr="006A56E2">
              <w:t>×</w:t>
            </w:r>
          </w:p>
        </w:tc>
        <w:tc>
          <w:tcPr>
            <w:tcW w:w="880" w:type="dxa"/>
          </w:tcPr>
          <w:p w:rsidR="00496542" w:rsidRPr="006A56E2" w:rsidRDefault="00496542" w:rsidP="004A4EAD">
            <w:pPr>
              <w:spacing w:line="360" w:lineRule="auto"/>
              <w:jc w:val="center"/>
            </w:pPr>
          </w:p>
        </w:tc>
      </w:tr>
      <w:tr w:rsidR="00496542" w:rsidRPr="00692536" w:rsidTr="004A4EAD">
        <w:tc>
          <w:tcPr>
            <w:tcW w:w="713" w:type="dxa"/>
          </w:tcPr>
          <w:p w:rsidR="00496542" w:rsidRPr="00692536" w:rsidRDefault="00496542" w:rsidP="004A4EAD">
            <w:pPr>
              <w:spacing w:before="120"/>
              <w:jc w:val="center"/>
              <w:rPr>
                <w:szCs w:val="24"/>
              </w:rPr>
            </w:pPr>
            <w:r w:rsidRPr="00692536">
              <w:rPr>
                <w:szCs w:val="24"/>
              </w:rPr>
              <w:t>2</w:t>
            </w:r>
          </w:p>
        </w:tc>
        <w:tc>
          <w:tcPr>
            <w:tcW w:w="1569" w:type="dxa"/>
            <w:vAlign w:val="center"/>
          </w:tcPr>
          <w:p w:rsidR="00496542" w:rsidRPr="006A56E2" w:rsidRDefault="00496542" w:rsidP="004A4EAD">
            <w:pPr>
              <w:spacing w:before="60" w:after="60" w:line="312" w:lineRule="auto"/>
              <w:jc w:val="both"/>
            </w:pPr>
            <w:r w:rsidRPr="006A56E2">
              <w:t>Trần Linh Thước</w:t>
            </w:r>
          </w:p>
        </w:tc>
        <w:tc>
          <w:tcPr>
            <w:tcW w:w="1846" w:type="dxa"/>
            <w:vAlign w:val="center"/>
          </w:tcPr>
          <w:p w:rsidR="00496542" w:rsidRPr="006A56E2" w:rsidRDefault="00496542" w:rsidP="004A4EAD">
            <w:pPr>
              <w:spacing w:before="60" w:after="60" w:line="312" w:lineRule="auto"/>
              <w:jc w:val="both"/>
            </w:pPr>
            <w:r w:rsidRPr="006A56E2">
              <w:t>Phương pháp phân tích Vi sinh vật trong nước, thực phẩm và mỹ phẩm</w:t>
            </w:r>
          </w:p>
        </w:tc>
        <w:tc>
          <w:tcPr>
            <w:tcW w:w="1105" w:type="dxa"/>
            <w:vAlign w:val="center"/>
          </w:tcPr>
          <w:p w:rsidR="00496542" w:rsidRPr="006A56E2" w:rsidRDefault="00496542" w:rsidP="004A4EAD">
            <w:pPr>
              <w:spacing w:before="60" w:after="60" w:line="312" w:lineRule="auto"/>
              <w:jc w:val="both"/>
            </w:pPr>
            <w:r w:rsidRPr="006A56E2">
              <w:t>2002</w:t>
            </w:r>
          </w:p>
        </w:tc>
        <w:tc>
          <w:tcPr>
            <w:tcW w:w="1034" w:type="dxa"/>
            <w:vAlign w:val="center"/>
          </w:tcPr>
          <w:p w:rsidR="00496542" w:rsidRPr="006A56E2" w:rsidRDefault="00496542" w:rsidP="004A4EAD">
            <w:pPr>
              <w:spacing w:before="60" w:after="60" w:line="312" w:lineRule="auto"/>
              <w:jc w:val="both"/>
            </w:pPr>
            <w:r w:rsidRPr="006A56E2">
              <w:t>Giáo Dục</w:t>
            </w:r>
          </w:p>
        </w:tc>
        <w:tc>
          <w:tcPr>
            <w:tcW w:w="1657" w:type="dxa"/>
            <w:vAlign w:val="center"/>
          </w:tcPr>
          <w:p w:rsidR="00496542" w:rsidRPr="006A56E2" w:rsidRDefault="00496542" w:rsidP="004A4EAD">
            <w:pPr>
              <w:spacing w:before="60" w:after="60" w:line="312" w:lineRule="auto"/>
              <w:jc w:val="both"/>
            </w:pPr>
            <w:r w:rsidRPr="006A56E2">
              <w:t>Thư viện</w:t>
            </w:r>
          </w:p>
        </w:tc>
        <w:tc>
          <w:tcPr>
            <w:tcW w:w="837" w:type="dxa"/>
          </w:tcPr>
          <w:p w:rsidR="00496542" w:rsidRPr="006A56E2" w:rsidRDefault="00496542" w:rsidP="004A4EAD">
            <w:pPr>
              <w:spacing w:line="360" w:lineRule="auto"/>
              <w:jc w:val="center"/>
            </w:pPr>
            <w:r w:rsidRPr="006A56E2">
              <w:t>X</w:t>
            </w:r>
          </w:p>
        </w:tc>
        <w:tc>
          <w:tcPr>
            <w:tcW w:w="880" w:type="dxa"/>
          </w:tcPr>
          <w:p w:rsidR="00496542" w:rsidRPr="00692536" w:rsidRDefault="00496542" w:rsidP="004A4EAD">
            <w:pPr>
              <w:spacing w:before="120"/>
              <w:jc w:val="center"/>
              <w:rPr>
                <w:szCs w:val="24"/>
              </w:rPr>
            </w:pPr>
          </w:p>
        </w:tc>
      </w:tr>
      <w:tr w:rsidR="00496542" w:rsidRPr="00692536" w:rsidTr="004A4EAD">
        <w:tc>
          <w:tcPr>
            <w:tcW w:w="713" w:type="dxa"/>
          </w:tcPr>
          <w:p w:rsidR="00496542" w:rsidRPr="00692536" w:rsidRDefault="00496542" w:rsidP="004A4EAD">
            <w:pPr>
              <w:spacing w:before="120"/>
              <w:jc w:val="center"/>
              <w:rPr>
                <w:szCs w:val="24"/>
              </w:rPr>
            </w:pPr>
            <w:r w:rsidRPr="00692536">
              <w:rPr>
                <w:szCs w:val="24"/>
              </w:rPr>
              <w:t>3</w:t>
            </w:r>
          </w:p>
        </w:tc>
        <w:tc>
          <w:tcPr>
            <w:tcW w:w="1569" w:type="dxa"/>
            <w:vAlign w:val="center"/>
          </w:tcPr>
          <w:p w:rsidR="00496542" w:rsidRPr="006A56E2" w:rsidRDefault="00496542" w:rsidP="004A4EAD">
            <w:pPr>
              <w:spacing w:before="60" w:after="60" w:line="312" w:lineRule="auto"/>
              <w:jc w:val="both"/>
            </w:pPr>
            <w:r w:rsidRPr="006A56E2">
              <w:t>Nguyễn Đức Lượng</w:t>
            </w:r>
          </w:p>
        </w:tc>
        <w:tc>
          <w:tcPr>
            <w:tcW w:w="1846" w:type="dxa"/>
            <w:vAlign w:val="center"/>
          </w:tcPr>
          <w:p w:rsidR="00496542" w:rsidRPr="006A56E2" w:rsidRDefault="00496542" w:rsidP="004A4EAD">
            <w:pPr>
              <w:spacing w:before="60" w:after="60" w:line="312" w:lineRule="auto"/>
              <w:jc w:val="both"/>
            </w:pPr>
            <w:r w:rsidRPr="006A56E2">
              <w:t>Công nghệ vi sinh vật – Cơ sở vi sinh vật Công nghiệp, Tập 1</w:t>
            </w:r>
          </w:p>
        </w:tc>
        <w:tc>
          <w:tcPr>
            <w:tcW w:w="1105" w:type="dxa"/>
            <w:vAlign w:val="center"/>
          </w:tcPr>
          <w:p w:rsidR="00496542" w:rsidRPr="006A56E2" w:rsidRDefault="00496542" w:rsidP="004A4EAD">
            <w:pPr>
              <w:spacing w:before="60" w:after="60" w:line="312" w:lineRule="auto"/>
              <w:jc w:val="both"/>
            </w:pPr>
            <w:r w:rsidRPr="006A56E2">
              <w:t>2004</w:t>
            </w:r>
          </w:p>
        </w:tc>
        <w:tc>
          <w:tcPr>
            <w:tcW w:w="1034" w:type="dxa"/>
            <w:vAlign w:val="center"/>
          </w:tcPr>
          <w:p w:rsidR="00496542" w:rsidRPr="006A56E2" w:rsidRDefault="00496542" w:rsidP="004A4EAD">
            <w:pPr>
              <w:spacing w:before="60" w:after="60" w:line="312" w:lineRule="auto"/>
              <w:jc w:val="both"/>
            </w:pPr>
            <w:r w:rsidRPr="006A56E2">
              <w:t>Đại học Quốc gia TP. HCM</w:t>
            </w:r>
          </w:p>
        </w:tc>
        <w:tc>
          <w:tcPr>
            <w:tcW w:w="1657" w:type="dxa"/>
            <w:vAlign w:val="center"/>
          </w:tcPr>
          <w:p w:rsidR="00496542" w:rsidRPr="006A56E2" w:rsidRDefault="00496542" w:rsidP="004A4EAD">
            <w:pPr>
              <w:spacing w:before="60" w:after="60" w:line="312" w:lineRule="auto"/>
              <w:jc w:val="both"/>
            </w:pPr>
            <w:r w:rsidRPr="006A56E2">
              <w:t>Thư viện</w:t>
            </w:r>
          </w:p>
        </w:tc>
        <w:tc>
          <w:tcPr>
            <w:tcW w:w="837" w:type="dxa"/>
          </w:tcPr>
          <w:p w:rsidR="00496542" w:rsidRPr="006A56E2" w:rsidRDefault="00496542" w:rsidP="004A4EAD">
            <w:pPr>
              <w:spacing w:line="360" w:lineRule="auto"/>
              <w:jc w:val="center"/>
            </w:pPr>
            <w:r w:rsidRPr="006A56E2">
              <w:t>X</w:t>
            </w:r>
          </w:p>
        </w:tc>
        <w:tc>
          <w:tcPr>
            <w:tcW w:w="880" w:type="dxa"/>
          </w:tcPr>
          <w:p w:rsidR="00496542" w:rsidRPr="006A56E2" w:rsidRDefault="00496542" w:rsidP="004A4EAD">
            <w:pPr>
              <w:spacing w:line="360" w:lineRule="auto"/>
              <w:jc w:val="center"/>
            </w:pPr>
          </w:p>
        </w:tc>
      </w:tr>
      <w:tr w:rsidR="00496542" w:rsidRPr="00692536" w:rsidTr="004A4EAD">
        <w:tc>
          <w:tcPr>
            <w:tcW w:w="713" w:type="dxa"/>
          </w:tcPr>
          <w:p w:rsidR="00496542" w:rsidRPr="00692536" w:rsidRDefault="00496542" w:rsidP="004A4EAD">
            <w:pPr>
              <w:spacing w:before="120"/>
              <w:jc w:val="center"/>
              <w:rPr>
                <w:szCs w:val="24"/>
              </w:rPr>
            </w:pPr>
            <w:r>
              <w:rPr>
                <w:szCs w:val="24"/>
              </w:rPr>
              <w:t>4</w:t>
            </w:r>
          </w:p>
        </w:tc>
        <w:tc>
          <w:tcPr>
            <w:tcW w:w="1569" w:type="dxa"/>
            <w:vAlign w:val="center"/>
          </w:tcPr>
          <w:p w:rsidR="00496542" w:rsidRPr="006A56E2" w:rsidRDefault="00496542" w:rsidP="004A4EAD">
            <w:pPr>
              <w:spacing w:before="60" w:after="60" w:line="312" w:lineRule="auto"/>
              <w:jc w:val="both"/>
            </w:pPr>
            <w:r w:rsidRPr="006A56E2">
              <w:t>Micheal T. Madigan, John M. Martinko, Jack Parker</w:t>
            </w:r>
          </w:p>
        </w:tc>
        <w:tc>
          <w:tcPr>
            <w:tcW w:w="1846" w:type="dxa"/>
            <w:vAlign w:val="center"/>
          </w:tcPr>
          <w:p w:rsidR="00496542" w:rsidRPr="006A56E2" w:rsidRDefault="00496542" w:rsidP="004A4EAD">
            <w:pPr>
              <w:spacing w:before="60" w:after="60" w:line="312" w:lineRule="auto"/>
              <w:jc w:val="both"/>
            </w:pPr>
            <w:r>
              <w:t xml:space="preserve">Biology </w:t>
            </w:r>
            <w:r w:rsidRPr="006A56E2">
              <w:t>of Microorganisms</w:t>
            </w:r>
          </w:p>
        </w:tc>
        <w:tc>
          <w:tcPr>
            <w:tcW w:w="1105" w:type="dxa"/>
            <w:vAlign w:val="center"/>
          </w:tcPr>
          <w:p w:rsidR="00496542" w:rsidRPr="006A56E2" w:rsidRDefault="00496542" w:rsidP="004A4EAD">
            <w:pPr>
              <w:spacing w:before="60" w:after="60" w:line="312" w:lineRule="auto"/>
              <w:jc w:val="both"/>
            </w:pPr>
            <w:r w:rsidRPr="006A56E2">
              <w:t>2000</w:t>
            </w:r>
          </w:p>
        </w:tc>
        <w:tc>
          <w:tcPr>
            <w:tcW w:w="1034" w:type="dxa"/>
            <w:vAlign w:val="center"/>
          </w:tcPr>
          <w:p w:rsidR="00496542" w:rsidRPr="006A56E2" w:rsidRDefault="00496542" w:rsidP="004A4EAD">
            <w:pPr>
              <w:spacing w:before="60" w:after="60" w:line="312" w:lineRule="auto"/>
              <w:jc w:val="both"/>
            </w:pPr>
            <w:r w:rsidRPr="006A56E2">
              <w:t>Prentice Hall, Inc</w:t>
            </w:r>
          </w:p>
        </w:tc>
        <w:tc>
          <w:tcPr>
            <w:tcW w:w="1657" w:type="dxa"/>
            <w:vAlign w:val="center"/>
          </w:tcPr>
          <w:p w:rsidR="00496542" w:rsidRPr="006A56E2" w:rsidRDefault="00496542" w:rsidP="004A4EAD">
            <w:pPr>
              <w:spacing w:before="60" w:after="60" w:line="312" w:lineRule="auto"/>
              <w:jc w:val="both"/>
            </w:pPr>
            <w:r>
              <w:t>Thư viện</w:t>
            </w:r>
          </w:p>
        </w:tc>
        <w:tc>
          <w:tcPr>
            <w:tcW w:w="837" w:type="dxa"/>
          </w:tcPr>
          <w:p w:rsidR="00496542" w:rsidRPr="006A56E2" w:rsidRDefault="00496542" w:rsidP="004A4EAD">
            <w:pPr>
              <w:spacing w:line="360" w:lineRule="auto"/>
              <w:jc w:val="center"/>
            </w:pPr>
          </w:p>
        </w:tc>
        <w:tc>
          <w:tcPr>
            <w:tcW w:w="880" w:type="dxa"/>
          </w:tcPr>
          <w:p w:rsidR="00496542" w:rsidRPr="006A56E2" w:rsidRDefault="00496542" w:rsidP="004A4EAD">
            <w:pPr>
              <w:spacing w:line="360" w:lineRule="auto"/>
              <w:jc w:val="center"/>
            </w:pPr>
            <w:proofErr w:type="gramStart"/>
            <w:r w:rsidRPr="006A56E2">
              <w:t>x</w:t>
            </w:r>
            <w:proofErr w:type="gramEnd"/>
          </w:p>
        </w:tc>
      </w:tr>
    </w:tbl>
    <w:p w:rsidR="00496542" w:rsidRDefault="00496542" w:rsidP="00496542">
      <w:pPr>
        <w:spacing w:before="240"/>
        <w:jc w:val="both"/>
        <w:rPr>
          <w:color w:val="000000"/>
          <w:szCs w:val="24"/>
        </w:rPr>
      </w:pPr>
      <w:r>
        <w:rPr>
          <w:b/>
          <w:color w:val="000000"/>
          <w:szCs w:val="24"/>
        </w:rPr>
        <w:t>8. Yêu cầu của giảng viên đối với học phần:</w:t>
      </w:r>
    </w:p>
    <w:p w:rsidR="00496542" w:rsidRPr="006A56E2" w:rsidRDefault="00496542" w:rsidP="00496542">
      <w:pPr>
        <w:widowControl w:val="0"/>
        <w:autoSpaceDE w:val="0"/>
        <w:autoSpaceDN w:val="0"/>
        <w:adjustRightInd w:val="0"/>
        <w:jc w:val="both"/>
        <w:rPr>
          <w:color w:val="000000"/>
        </w:rPr>
      </w:pPr>
      <w:r w:rsidRPr="006A56E2">
        <w:rPr>
          <w:b/>
          <w:i/>
        </w:rPr>
        <w:t xml:space="preserve">a) </w:t>
      </w:r>
      <w:r w:rsidRPr="006A56E2">
        <w:rPr>
          <w:b/>
          <w:i/>
          <w:color w:val="000000"/>
        </w:rPr>
        <w:t>Tham gia học trên lớp (TGH</w:t>
      </w:r>
      <w:proofErr w:type="gramStart"/>
      <w:r w:rsidRPr="006A56E2">
        <w:rPr>
          <w:b/>
          <w:i/>
          <w:color w:val="000000"/>
        </w:rPr>
        <w:t xml:space="preserve">) </w:t>
      </w:r>
      <w:r w:rsidRPr="006A56E2">
        <w:rPr>
          <w:color w:val="000000"/>
        </w:rPr>
        <w:t xml:space="preserve"> với</w:t>
      </w:r>
      <w:proofErr w:type="gramEnd"/>
      <w:r w:rsidRPr="006A56E2">
        <w:rPr>
          <w:color w:val="000000"/>
        </w:rPr>
        <w:t xml:space="preserve"> 3 tiêu chí:</w:t>
      </w:r>
    </w:p>
    <w:p w:rsidR="00496542" w:rsidRPr="006A56E2" w:rsidRDefault="00496542" w:rsidP="00496542">
      <w:pPr>
        <w:widowControl w:val="0"/>
        <w:autoSpaceDE w:val="0"/>
        <w:autoSpaceDN w:val="0"/>
        <w:adjustRightInd w:val="0"/>
        <w:jc w:val="both"/>
      </w:pPr>
      <w:r w:rsidRPr="006A56E2">
        <w:t>- Đi học đầy đủ, đúng giờ</w:t>
      </w:r>
    </w:p>
    <w:p w:rsidR="00496542" w:rsidRPr="006A56E2" w:rsidRDefault="00496542" w:rsidP="00496542">
      <w:pPr>
        <w:widowControl w:val="0"/>
        <w:autoSpaceDE w:val="0"/>
        <w:autoSpaceDN w:val="0"/>
        <w:adjustRightInd w:val="0"/>
        <w:jc w:val="both"/>
      </w:pPr>
      <w:r w:rsidRPr="006A56E2">
        <w:t xml:space="preserve">- Thực hiện tốt nội quy trong lớp học: </w:t>
      </w:r>
    </w:p>
    <w:p w:rsidR="00496542" w:rsidRPr="006A56E2" w:rsidRDefault="00496542" w:rsidP="00496542">
      <w:pPr>
        <w:widowControl w:val="0"/>
        <w:autoSpaceDE w:val="0"/>
        <w:autoSpaceDN w:val="0"/>
        <w:adjustRightInd w:val="0"/>
        <w:jc w:val="both"/>
      </w:pPr>
      <w:r w:rsidRPr="006A56E2">
        <w:t>NGHIÊM CẤM ăn, hút thuốc, sử dụng điện thoại hoặc làm việc riêng (không liên quan đến nội dung học phần) trong giờ học</w:t>
      </w:r>
    </w:p>
    <w:p w:rsidR="00496542" w:rsidRPr="006A56E2" w:rsidRDefault="00496542" w:rsidP="00496542">
      <w:pPr>
        <w:widowControl w:val="0"/>
        <w:autoSpaceDE w:val="0"/>
        <w:autoSpaceDN w:val="0"/>
        <w:adjustRightInd w:val="0"/>
        <w:jc w:val="both"/>
      </w:pPr>
      <w:r w:rsidRPr="006A56E2">
        <w:t>- Hăng hái phát biểu, xây dựng bài học</w:t>
      </w:r>
    </w:p>
    <w:p w:rsidR="00496542" w:rsidRPr="006A56E2" w:rsidRDefault="00496542" w:rsidP="00496542">
      <w:pPr>
        <w:widowControl w:val="0"/>
        <w:autoSpaceDE w:val="0"/>
        <w:autoSpaceDN w:val="0"/>
        <w:adjustRightInd w:val="0"/>
        <w:jc w:val="both"/>
        <w:rPr>
          <w:b/>
          <w:i/>
          <w:color w:val="000000"/>
        </w:rPr>
      </w:pPr>
      <w:r w:rsidRPr="006A56E2">
        <w:rPr>
          <w:b/>
          <w:i/>
        </w:rPr>
        <w:t xml:space="preserve">b) </w:t>
      </w:r>
      <w:r w:rsidRPr="006A56E2">
        <w:rPr>
          <w:b/>
          <w:i/>
          <w:color w:val="000000"/>
        </w:rPr>
        <w:t xml:space="preserve">Tự nghiên cứu (TNC) và hoạt động nhóm </w:t>
      </w:r>
    </w:p>
    <w:p w:rsidR="00496542" w:rsidRPr="006A56E2" w:rsidRDefault="00496542" w:rsidP="00496542">
      <w:pPr>
        <w:widowControl w:val="0"/>
        <w:autoSpaceDE w:val="0"/>
        <w:autoSpaceDN w:val="0"/>
        <w:adjustRightInd w:val="0"/>
        <w:jc w:val="both"/>
        <w:rPr>
          <w:color w:val="000000"/>
        </w:rPr>
      </w:pPr>
      <w:r w:rsidRPr="006A56E2">
        <w:t xml:space="preserve">- Mục đích: </w:t>
      </w:r>
      <w:r w:rsidRPr="006A56E2">
        <w:rPr>
          <w:color w:val="000000"/>
        </w:rPr>
        <w:t xml:space="preserve">nhằm phát triển khả năng tự học và kỹ năng hoạt động nhóm, khuyến khích tính sáng tạo, năng động của sinh viên. </w:t>
      </w:r>
    </w:p>
    <w:p w:rsidR="00496542" w:rsidRPr="006A56E2" w:rsidRDefault="00496542" w:rsidP="00496542">
      <w:pPr>
        <w:widowControl w:val="0"/>
        <w:autoSpaceDE w:val="0"/>
        <w:autoSpaceDN w:val="0"/>
        <w:adjustRightInd w:val="0"/>
        <w:jc w:val="both"/>
        <w:rPr>
          <w:color w:val="000000"/>
        </w:rPr>
      </w:pPr>
      <w:r w:rsidRPr="006A56E2">
        <w:rPr>
          <w:color w:val="000000"/>
        </w:rPr>
        <w:t xml:space="preserve">- Lớp học được chia thành các nhóm nhỏ, mỗi nhóm gồm 4-5 sinh viên, có tên nhóm và nhóm trưởng. </w:t>
      </w:r>
    </w:p>
    <w:p w:rsidR="00496542" w:rsidRPr="006A56E2" w:rsidRDefault="00496542" w:rsidP="00496542">
      <w:pPr>
        <w:widowControl w:val="0"/>
        <w:autoSpaceDE w:val="0"/>
        <w:autoSpaceDN w:val="0"/>
        <w:adjustRightInd w:val="0"/>
        <w:jc w:val="both"/>
        <w:rPr>
          <w:color w:val="000000"/>
        </w:rPr>
      </w:pPr>
      <w:r w:rsidRPr="006A56E2">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496542" w:rsidRPr="006A56E2" w:rsidRDefault="00496542" w:rsidP="00496542">
      <w:pPr>
        <w:widowControl w:val="0"/>
        <w:autoSpaceDE w:val="0"/>
        <w:autoSpaceDN w:val="0"/>
        <w:adjustRightInd w:val="0"/>
        <w:jc w:val="both"/>
        <w:rPr>
          <w:color w:val="000000"/>
        </w:rPr>
      </w:pPr>
      <w:r w:rsidRPr="006A56E2">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6A56E2">
        <w:rPr>
          <w:color w:val="000000"/>
        </w:rPr>
        <w:t>Sau khi thí sinh trình bày báo cáo, ban giám khảo có quyền đặt câu hỏi và đánh giá thí sinh dưới sự điều phối của MC.</w:t>
      </w:r>
      <w:proofErr w:type="gramEnd"/>
    </w:p>
    <w:p w:rsidR="00496542" w:rsidRPr="006A56E2" w:rsidRDefault="00496542" w:rsidP="00496542">
      <w:pPr>
        <w:widowControl w:val="0"/>
        <w:autoSpaceDE w:val="0"/>
        <w:autoSpaceDN w:val="0"/>
        <w:adjustRightInd w:val="0"/>
        <w:jc w:val="both"/>
        <w:rPr>
          <w:color w:val="000000"/>
        </w:rPr>
      </w:pPr>
      <w:r w:rsidRPr="006A56E2">
        <w:rPr>
          <w:color w:val="000000"/>
        </w:rPr>
        <w:t xml:space="preserve">- Tiêu chí đánh giá: </w:t>
      </w:r>
    </w:p>
    <w:p w:rsidR="00496542" w:rsidRPr="006A56E2" w:rsidRDefault="00496542" w:rsidP="00496542">
      <w:pPr>
        <w:widowControl w:val="0"/>
        <w:autoSpaceDE w:val="0"/>
        <w:autoSpaceDN w:val="0"/>
        <w:adjustRightInd w:val="0"/>
        <w:jc w:val="both"/>
        <w:rPr>
          <w:color w:val="000000"/>
        </w:rPr>
      </w:pPr>
      <w:r w:rsidRPr="006A56E2">
        <w:rPr>
          <w:color w:val="000000"/>
        </w:rPr>
        <w:t>+ Trình bày báo cáo: kỹ năng đọc và sử dụng tài liệu; kỹ năng trình bày seminar; kỹ năng hoạt động nhóm; kỹ năng đặt và giải quyết vấn đề; kết quả đánh giá của ban giám khảo.</w:t>
      </w:r>
    </w:p>
    <w:p w:rsidR="00496542" w:rsidRPr="006A56E2" w:rsidRDefault="00496542" w:rsidP="00496542">
      <w:pPr>
        <w:widowControl w:val="0"/>
        <w:autoSpaceDE w:val="0"/>
        <w:autoSpaceDN w:val="0"/>
        <w:adjustRightInd w:val="0"/>
        <w:jc w:val="both"/>
      </w:pPr>
      <w:r w:rsidRPr="006A56E2">
        <w:rPr>
          <w:color w:val="000000"/>
        </w:rPr>
        <w:t>+ Tự nghiên cứu: đặt câu hỏi hay và sát nội dung chủ đề; đáp án chính xác; năng lực đánh giá thí sinh</w:t>
      </w:r>
    </w:p>
    <w:p w:rsidR="00496542" w:rsidRPr="006A56E2" w:rsidRDefault="00496542" w:rsidP="00496542">
      <w:pPr>
        <w:widowControl w:val="0"/>
        <w:autoSpaceDE w:val="0"/>
        <w:autoSpaceDN w:val="0"/>
        <w:adjustRightInd w:val="0"/>
        <w:jc w:val="both"/>
      </w:pPr>
      <w:r w:rsidRPr="006A56E2">
        <w:rPr>
          <w:color w:val="000000"/>
        </w:rPr>
        <w:t>- Quy định bổ sung:</w:t>
      </w:r>
    </w:p>
    <w:p w:rsidR="00496542" w:rsidRPr="006A56E2" w:rsidRDefault="00496542" w:rsidP="00496542">
      <w:pPr>
        <w:widowControl w:val="0"/>
        <w:numPr>
          <w:ilvl w:val="0"/>
          <w:numId w:val="3"/>
        </w:numPr>
        <w:autoSpaceDE w:val="0"/>
        <w:autoSpaceDN w:val="0"/>
        <w:adjustRightInd w:val="0"/>
        <w:ind w:left="720" w:hanging="360"/>
        <w:jc w:val="both"/>
      </w:pPr>
      <w:r w:rsidRPr="006A56E2">
        <w:t>Nộp câu hỏi/ chuẩn bị seminar trễ hẹn: trừ 1 điểm/ 1 ngày trễ</w:t>
      </w:r>
    </w:p>
    <w:p w:rsidR="00496542" w:rsidRPr="006A56E2" w:rsidRDefault="00496542" w:rsidP="00496542">
      <w:pPr>
        <w:widowControl w:val="0"/>
        <w:numPr>
          <w:ilvl w:val="0"/>
          <w:numId w:val="3"/>
        </w:numPr>
        <w:autoSpaceDE w:val="0"/>
        <w:autoSpaceDN w:val="0"/>
        <w:adjustRightInd w:val="0"/>
        <w:ind w:left="720" w:hanging="360"/>
        <w:jc w:val="both"/>
      </w:pPr>
      <w:r w:rsidRPr="006A56E2">
        <w:t>Đạo văn: trừ 2-10 điểm (tùy theo tỉ lệ giống với bài tiểu luận/ sản phẩm khác mà không trích dẫn nguồn chi tiết)</w:t>
      </w:r>
    </w:p>
    <w:p w:rsidR="00496542" w:rsidRPr="006A56E2" w:rsidRDefault="00496542" w:rsidP="00496542">
      <w:pPr>
        <w:widowControl w:val="0"/>
        <w:autoSpaceDE w:val="0"/>
        <w:autoSpaceDN w:val="0"/>
        <w:adjustRightInd w:val="0"/>
        <w:jc w:val="both"/>
        <w:rPr>
          <w:color w:val="000000"/>
        </w:rPr>
      </w:pPr>
      <w:r w:rsidRPr="006A56E2">
        <w:rPr>
          <w:b/>
          <w:i/>
        </w:rPr>
        <w:t xml:space="preserve">c) </w:t>
      </w:r>
      <w:r w:rsidRPr="006A56E2">
        <w:rPr>
          <w:b/>
          <w:i/>
          <w:color w:val="000000"/>
        </w:rPr>
        <w:t xml:space="preserve">Thi kết thúc học phần (THP) </w:t>
      </w:r>
      <w:r w:rsidRPr="006A56E2">
        <w:rPr>
          <w:color w:val="000000"/>
        </w:rPr>
        <w:t xml:space="preserve">được đánh giá bằng 2 tiêu chí: </w:t>
      </w:r>
    </w:p>
    <w:p w:rsidR="00496542" w:rsidRPr="006A56E2" w:rsidRDefault="00496542" w:rsidP="00496542">
      <w:pPr>
        <w:widowControl w:val="0"/>
        <w:autoSpaceDE w:val="0"/>
        <w:autoSpaceDN w:val="0"/>
        <w:adjustRightInd w:val="0"/>
        <w:jc w:val="both"/>
        <w:rPr>
          <w:color w:val="000000"/>
        </w:rPr>
      </w:pPr>
      <w:r w:rsidRPr="006A56E2">
        <w:rPr>
          <w:color w:val="000000"/>
        </w:rPr>
        <w:t>- Kiến thức về toàn bộ học phần (mức độ 1-3 của thang Bloom: nhận biết, lý giải, ứng dụng)</w:t>
      </w:r>
    </w:p>
    <w:p w:rsidR="00496542" w:rsidRPr="00A72022" w:rsidRDefault="00496542" w:rsidP="00496542">
      <w:pPr>
        <w:spacing w:before="120"/>
        <w:jc w:val="both"/>
        <w:rPr>
          <w:color w:val="0000FF"/>
        </w:rPr>
      </w:pPr>
      <w:r w:rsidRPr="006A56E2">
        <w:rPr>
          <w:color w:val="000000"/>
        </w:rPr>
        <w:t>- Kỹ năng viê</w:t>
      </w:r>
      <w:r>
        <w:rPr>
          <w:color w:val="000000"/>
        </w:rPr>
        <w:t xml:space="preserve">́t/ trình bày/ bàn luận vấn </w:t>
      </w:r>
    </w:p>
    <w:p w:rsidR="00496542" w:rsidRDefault="00496542" w:rsidP="00496542">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p>
    <w:p w:rsidR="00496542" w:rsidRDefault="00496542" w:rsidP="00496542">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496542" w:rsidRPr="004471D4" w:rsidTr="004A4EAD">
        <w:tc>
          <w:tcPr>
            <w:tcW w:w="817" w:type="dxa"/>
            <w:shd w:val="clear" w:color="auto" w:fill="auto"/>
            <w:vAlign w:val="center"/>
          </w:tcPr>
          <w:p w:rsidR="00496542" w:rsidRPr="004471D4" w:rsidRDefault="00496542" w:rsidP="004A4EAD">
            <w:pPr>
              <w:jc w:val="center"/>
              <w:rPr>
                <w:i/>
                <w:color w:val="000000"/>
                <w:szCs w:val="24"/>
              </w:rPr>
            </w:pPr>
            <w:r w:rsidRPr="004471D4">
              <w:rPr>
                <w:i/>
                <w:color w:val="000000"/>
                <w:szCs w:val="24"/>
              </w:rPr>
              <w:t>Lần kiểm tra</w:t>
            </w:r>
          </w:p>
        </w:tc>
        <w:tc>
          <w:tcPr>
            <w:tcW w:w="851" w:type="dxa"/>
            <w:shd w:val="clear" w:color="auto" w:fill="auto"/>
            <w:vAlign w:val="center"/>
          </w:tcPr>
          <w:p w:rsidR="00496542" w:rsidRPr="004471D4" w:rsidRDefault="00496542" w:rsidP="004A4EAD">
            <w:pPr>
              <w:jc w:val="center"/>
              <w:rPr>
                <w:i/>
                <w:color w:val="000000"/>
                <w:szCs w:val="24"/>
              </w:rPr>
            </w:pPr>
            <w:r w:rsidRPr="004471D4">
              <w:rPr>
                <w:i/>
                <w:color w:val="000000"/>
                <w:szCs w:val="24"/>
              </w:rPr>
              <w:t>Tiết thứ</w:t>
            </w:r>
          </w:p>
        </w:tc>
        <w:tc>
          <w:tcPr>
            <w:tcW w:w="1559" w:type="dxa"/>
            <w:shd w:val="clear" w:color="auto" w:fill="auto"/>
            <w:vAlign w:val="center"/>
          </w:tcPr>
          <w:p w:rsidR="00496542" w:rsidRPr="004471D4" w:rsidRDefault="00496542" w:rsidP="004A4EAD">
            <w:pPr>
              <w:jc w:val="center"/>
              <w:rPr>
                <w:i/>
                <w:color w:val="000000"/>
                <w:szCs w:val="24"/>
              </w:rPr>
            </w:pPr>
            <w:r w:rsidRPr="004471D4">
              <w:rPr>
                <w:i/>
                <w:color w:val="000000"/>
                <w:szCs w:val="24"/>
              </w:rPr>
              <w:t>Hình thức kiểm tra</w:t>
            </w:r>
          </w:p>
        </w:tc>
        <w:tc>
          <w:tcPr>
            <w:tcW w:w="4819" w:type="dxa"/>
            <w:vAlign w:val="center"/>
          </w:tcPr>
          <w:p w:rsidR="00496542" w:rsidRPr="004471D4" w:rsidRDefault="00496542" w:rsidP="004A4EAD">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496542" w:rsidRDefault="00496542" w:rsidP="004A4EAD">
            <w:pPr>
              <w:jc w:val="center"/>
              <w:rPr>
                <w:i/>
                <w:color w:val="000000"/>
                <w:szCs w:val="24"/>
              </w:rPr>
            </w:pPr>
            <w:r>
              <w:rPr>
                <w:i/>
                <w:color w:val="000000"/>
                <w:szCs w:val="24"/>
              </w:rPr>
              <w:t>Nhằm đạt KQHT</w:t>
            </w:r>
          </w:p>
        </w:tc>
      </w:tr>
      <w:tr w:rsidR="00496542" w:rsidRPr="004471D4" w:rsidTr="004A4EAD">
        <w:tc>
          <w:tcPr>
            <w:tcW w:w="817" w:type="dxa"/>
            <w:shd w:val="clear" w:color="auto" w:fill="auto"/>
          </w:tcPr>
          <w:p w:rsidR="00496542" w:rsidRPr="004471D4" w:rsidRDefault="00496542" w:rsidP="004A4EAD">
            <w:pPr>
              <w:spacing w:before="60"/>
              <w:jc w:val="center"/>
              <w:rPr>
                <w:color w:val="000000"/>
                <w:szCs w:val="24"/>
              </w:rPr>
            </w:pPr>
            <w:r w:rsidRPr="004471D4">
              <w:rPr>
                <w:color w:val="000000"/>
                <w:szCs w:val="24"/>
              </w:rPr>
              <w:t>1</w:t>
            </w:r>
          </w:p>
        </w:tc>
        <w:tc>
          <w:tcPr>
            <w:tcW w:w="851" w:type="dxa"/>
            <w:shd w:val="clear" w:color="auto" w:fill="auto"/>
          </w:tcPr>
          <w:p w:rsidR="00496542" w:rsidRPr="004471D4" w:rsidRDefault="00496542" w:rsidP="004A4EAD">
            <w:pPr>
              <w:spacing w:before="60"/>
              <w:jc w:val="center"/>
              <w:rPr>
                <w:color w:val="000000"/>
                <w:szCs w:val="24"/>
              </w:rPr>
            </w:pPr>
            <w:r>
              <w:rPr>
                <w:color w:val="000000"/>
                <w:szCs w:val="24"/>
              </w:rPr>
              <w:t>18</w:t>
            </w:r>
          </w:p>
        </w:tc>
        <w:tc>
          <w:tcPr>
            <w:tcW w:w="1559" w:type="dxa"/>
            <w:shd w:val="clear" w:color="auto" w:fill="auto"/>
          </w:tcPr>
          <w:p w:rsidR="00496542" w:rsidRPr="004471D4" w:rsidRDefault="00496542" w:rsidP="004A4EAD">
            <w:pPr>
              <w:spacing w:before="60"/>
              <w:jc w:val="both"/>
              <w:rPr>
                <w:color w:val="000000"/>
                <w:szCs w:val="24"/>
              </w:rPr>
            </w:pPr>
            <w:r>
              <w:rPr>
                <w:color w:val="000000"/>
                <w:szCs w:val="24"/>
              </w:rPr>
              <w:t>Viết</w:t>
            </w:r>
          </w:p>
        </w:tc>
        <w:tc>
          <w:tcPr>
            <w:tcW w:w="4819" w:type="dxa"/>
          </w:tcPr>
          <w:p w:rsidR="00496542" w:rsidRPr="004471D4" w:rsidRDefault="00496542" w:rsidP="004A4EAD">
            <w:pPr>
              <w:spacing w:before="60"/>
              <w:jc w:val="both"/>
              <w:rPr>
                <w:color w:val="000000"/>
                <w:szCs w:val="24"/>
              </w:rPr>
            </w:pPr>
            <w:r>
              <w:rPr>
                <w:color w:val="000000"/>
                <w:szCs w:val="24"/>
              </w:rPr>
              <w:t>Nội dung của chủ đề 1,2,3</w:t>
            </w:r>
          </w:p>
        </w:tc>
        <w:tc>
          <w:tcPr>
            <w:tcW w:w="1548" w:type="dxa"/>
            <w:shd w:val="clear" w:color="auto" w:fill="auto"/>
          </w:tcPr>
          <w:p w:rsidR="00496542" w:rsidRPr="004471D4" w:rsidRDefault="00496542" w:rsidP="004A4EAD">
            <w:pPr>
              <w:spacing w:before="60"/>
              <w:jc w:val="center"/>
              <w:rPr>
                <w:color w:val="000000"/>
                <w:szCs w:val="24"/>
              </w:rPr>
            </w:pPr>
          </w:p>
        </w:tc>
      </w:tr>
      <w:tr w:rsidR="00496542" w:rsidRPr="004471D4" w:rsidTr="004A4EAD">
        <w:tc>
          <w:tcPr>
            <w:tcW w:w="817" w:type="dxa"/>
            <w:shd w:val="clear" w:color="auto" w:fill="auto"/>
          </w:tcPr>
          <w:p w:rsidR="00496542" w:rsidRPr="004471D4" w:rsidRDefault="00496542" w:rsidP="004A4EAD">
            <w:pPr>
              <w:spacing w:before="60"/>
              <w:jc w:val="center"/>
              <w:rPr>
                <w:color w:val="000000"/>
                <w:szCs w:val="24"/>
              </w:rPr>
            </w:pPr>
            <w:r w:rsidRPr="004471D4">
              <w:rPr>
                <w:color w:val="000000"/>
                <w:szCs w:val="24"/>
              </w:rPr>
              <w:t>2</w:t>
            </w:r>
          </w:p>
        </w:tc>
        <w:tc>
          <w:tcPr>
            <w:tcW w:w="851" w:type="dxa"/>
            <w:shd w:val="clear" w:color="auto" w:fill="auto"/>
          </w:tcPr>
          <w:p w:rsidR="00496542" w:rsidRPr="004471D4" w:rsidRDefault="00496542" w:rsidP="004A4EAD">
            <w:pPr>
              <w:spacing w:before="60"/>
              <w:jc w:val="center"/>
              <w:rPr>
                <w:color w:val="000000"/>
                <w:szCs w:val="24"/>
              </w:rPr>
            </w:pPr>
            <w:r>
              <w:rPr>
                <w:color w:val="000000"/>
                <w:szCs w:val="24"/>
              </w:rPr>
              <w:t>40</w:t>
            </w:r>
          </w:p>
        </w:tc>
        <w:tc>
          <w:tcPr>
            <w:tcW w:w="1559" w:type="dxa"/>
            <w:shd w:val="clear" w:color="auto" w:fill="auto"/>
          </w:tcPr>
          <w:p w:rsidR="00496542" w:rsidRPr="004471D4" w:rsidRDefault="00496542" w:rsidP="004A4EAD">
            <w:pPr>
              <w:spacing w:before="60"/>
              <w:jc w:val="both"/>
              <w:rPr>
                <w:color w:val="000000"/>
                <w:szCs w:val="24"/>
              </w:rPr>
            </w:pPr>
            <w:r>
              <w:rPr>
                <w:color w:val="000000"/>
                <w:szCs w:val="24"/>
              </w:rPr>
              <w:t xml:space="preserve">Viết </w:t>
            </w:r>
          </w:p>
        </w:tc>
        <w:tc>
          <w:tcPr>
            <w:tcW w:w="4819" w:type="dxa"/>
          </w:tcPr>
          <w:p w:rsidR="00496542" w:rsidRPr="004471D4" w:rsidRDefault="00496542" w:rsidP="004A4EAD">
            <w:pPr>
              <w:spacing w:before="60"/>
              <w:jc w:val="both"/>
              <w:rPr>
                <w:color w:val="000000"/>
                <w:szCs w:val="24"/>
              </w:rPr>
            </w:pPr>
            <w:r>
              <w:rPr>
                <w:color w:val="000000"/>
                <w:szCs w:val="24"/>
              </w:rPr>
              <w:t>Nội dung của chủ đề 4,5</w:t>
            </w:r>
          </w:p>
        </w:tc>
        <w:tc>
          <w:tcPr>
            <w:tcW w:w="1548" w:type="dxa"/>
            <w:shd w:val="clear" w:color="auto" w:fill="auto"/>
          </w:tcPr>
          <w:p w:rsidR="00496542" w:rsidRPr="004471D4" w:rsidRDefault="00496542" w:rsidP="004A4EAD">
            <w:pPr>
              <w:spacing w:before="60"/>
              <w:jc w:val="center"/>
              <w:rPr>
                <w:color w:val="000000"/>
                <w:szCs w:val="24"/>
              </w:rPr>
            </w:pPr>
          </w:p>
        </w:tc>
      </w:tr>
      <w:tr w:rsidR="00496542" w:rsidRPr="004471D4" w:rsidTr="004A4EAD">
        <w:tc>
          <w:tcPr>
            <w:tcW w:w="817" w:type="dxa"/>
            <w:shd w:val="clear" w:color="auto" w:fill="auto"/>
          </w:tcPr>
          <w:p w:rsidR="00496542" w:rsidRPr="004471D4" w:rsidRDefault="00496542" w:rsidP="004A4EAD">
            <w:pPr>
              <w:spacing w:before="60"/>
              <w:jc w:val="center"/>
              <w:rPr>
                <w:color w:val="000000"/>
                <w:szCs w:val="24"/>
              </w:rPr>
            </w:pPr>
            <w:r>
              <w:rPr>
                <w:color w:val="000000"/>
                <w:szCs w:val="24"/>
              </w:rPr>
              <w:t>…</w:t>
            </w:r>
          </w:p>
        </w:tc>
        <w:tc>
          <w:tcPr>
            <w:tcW w:w="851" w:type="dxa"/>
            <w:shd w:val="clear" w:color="auto" w:fill="auto"/>
          </w:tcPr>
          <w:p w:rsidR="00496542" w:rsidRPr="004471D4" w:rsidRDefault="00496542" w:rsidP="004A4EAD">
            <w:pPr>
              <w:spacing w:before="60"/>
              <w:jc w:val="center"/>
              <w:rPr>
                <w:color w:val="000000"/>
                <w:szCs w:val="24"/>
              </w:rPr>
            </w:pPr>
          </w:p>
        </w:tc>
        <w:tc>
          <w:tcPr>
            <w:tcW w:w="1559" w:type="dxa"/>
            <w:shd w:val="clear" w:color="auto" w:fill="auto"/>
          </w:tcPr>
          <w:p w:rsidR="00496542" w:rsidRPr="004471D4" w:rsidRDefault="00496542" w:rsidP="004A4EAD">
            <w:pPr>
              <w:spacing w:before="60"/>
              <w:jc w:val="both"/>
              <w:rPr>
                <w:color w:val="000000"/>
                <w:szCs w:val="24"/>
              </w:rPr>
            </w:pPr>
          </w:p>
        </w:tc>
        <w:tc>
          <w:tcPr>
            <w:tcW w:w="4819" w:type="dxa"/>
          </w:tcPr>
          <w:p w:rsidR="00496542" w:rsidRPr="004471D4" w:rsidRDefault="00496542" w:rsidP="004A4EAD">
            <w:pPr>
              <w:spacing w:before="60"/>
              <w:jc w:val="both"/>
              <w:rPr>
                <w:color w:val="000000"/>
                <w:szCs w:val="24"/>
              </w:rPr>
            </w:pPr>
          </w:p>
        </w:tc>
        <w:tc>
          <w:tcPr>
            <w:tcW w:w="1548" w:type="dxa"/>
            <w:shd w:val="clear" w:color="auto" w:fill="auto"/>
          </w:tcPr>
          <w:p w:rsidR="00496542" w:rsidRPr="004471D4" w:rsidRDefault="00496542" w:rsidP="004A4EAD">
            <w:pPr>
              <w:spacing w:before="60"/>
              <w:jc w:val="center"/>
              <w:rPr>
                <w:color w:val="000000"/>
                <w:szCs w:val="24"/>
              </w:rPr>
            </w:pPr>
          </w:p>
        </w:tc>
      </w:tr>
    </w:tbl>
    <w:p w:rsidR="00496542" w:rsidRPr="00CA4573" w:rsidRDefault="00496542" w:rsidP="00496542">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496542" w:rsidRPr="004A6917" w:rsidTr="004A4EAD">
        <w:tc>
          <w:tcPr>
            <w:tcW w:w="675" w:type="dxa"/>
            <w:shd w:val="clear" w:color="auto" w:fill="auto"/>
          </w:tcPr>
          <w:p w:rsidR="00496542" w:rsidRPr="004A6917" w:rsidRDefault="00496542" w:rsidP="004A4EAD">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496542" w:rsidRPr="004A6917" w:rsidRDefault="00496542" w:rsidP="004A4EA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496542" w:rsidRPr="004A6917" w:rsidRDefault="00496542" w:rsidP="004A4EAD">
            <w:pPr>
              <w:spacing w:before="60"/>
              <w:jc w:val="center"/>
              <w:rPr>
                <w:i/>
                <w:color w:val="000000"/>
                <w:szCs w:val="24"/>
              </w:rPr>
            </w:pPr>
            <w:r w:rsidRPr="004A6917">
              <w:rPr>
                <w:i/>
                <w:color w:val="000000"/>
                <w:szCs w:val="24"/>
              </w:rPr>
              <w:t>Nhằm đạt KQHT</w:t>
            </w:r>
          </w:p>
        </w:tc>
        <w:tc>
          <w:tcPr>
            <w:tcW w:w="1973" w:type="dxa"/>
            <w:shd w:val="clear" w:color="auto" w:fill="auto"/>
          </w:tcPr>
          <w:p w:rsidR="00496542" w:rsidRPr="004A6917" w:rsidRDefault="00496542" w:rsidP="004A4EAD">
            <w:pPr>
              <w:spacing w:before="60"/>
              <w:jc w:val="center"/>
              <w:rPr>
                <w:i/>
                <w:color w:val="000000"/>
                <w:szCs w:val="24"/>
              </w:rPr>
            </w:pPr>
            <w:r w:rsidRPr="004A6917">
              <w:rPr>
                <w:i/>
                <w:color w:val="000000"/>
                <w:szCs w:val="24"/>
              </w:rPr>
              <w:t>Trọng số (%)</w:t>
            </w:r>
          </w:p>
        </w:tc>
      </w:tr>
      <w:tr w:rsidR="00496542" w:rsidRPr="004A6917" w:rsidTr="004A4EAD">
        <w:tc>
          <w:tcPr>
            <w:tcW w:w="675" w:type="dxa"/>
            <w:shd w:val="clear" w:color="auto" w:fill="auto"/>
          </w:tcPr>
          <w:p w:rsidR="00496542" w:rsidRPr="004A6917" w:rsidRDefault="00496542" w:rsidP="004A4EAD">
            <w:pPr>
              <w:spacing w:before="60"/>
              <w:jc w:val="center"/>
              <w:rPr>
                <w:color w:val="000000"/>
                <w:szCs w:val="24"/>
              </w:rPr>
            </w:pPr>
            <w:r w:rsidRPr="004A6917">
              <w:rPr>
                <w:color w:val="000000"/>
                <w:szCs w:val="24"/>
              </w:rPr>
              <w:t>1</w:t>
            </w:r>
          </w:p>
        </w:tc>
        <w:tc>
          <w:tcPr>
            <w:tcW w:w="4820" w:type="dxa"/>
            <w:shd w:val="clear" w:color="auto" w:fill="auto"/>
          </w:tcPr>
          <w:p w:rsidR="00496542" w:rsidRPr="004A6917" w:rsidRDefault="00496542" w:rsidP="004A4EAD">
            <w:pPr>
              <w:spacing w:before="60"/>
              <w:rPr>
                <w:color w:val="000000"/>
                <w:szCs w:val="24"/>
              </w:rPr>
            </w:pPr>
            <w:r>
              <w:rPr>
                <w:color w:val="000000"/>
                <w:szCs w:val="24"/>
              </w:rPr>
              <w:t>Điểm các bài kiểm tra</w:t>
            </w:r>
          </w:p>
        </w:tc>
        <w:tc>
          <w:tcPr>
            <w:tcW w:w="2126" w:type="dxa"/>
            <w:shd w:val="clear" w:color="auto" w:fill="auto"/>
          </w:tcPr>
          <w:p w:rsidR="00496542" w:rsidRPr="004A6917" w:rsidRDefault="00496542" w:rsidP="004A4EAD">
            <w:pPr>
              <w:spacing w:before="60"/>
              <w:jc w:val="center"/>
              <w:rPr>
                <w:color w:val="000000"/>
                <w:szCs w:val="24"/>
              </w:rPr>
            </w:pPr>
          </w:p>
        </w:tc>
        <w:tc>
          <w:tcPr>
            <w:tcW w:w="1973" w:type="dxa"/>
            <w:shd w:val="clear" w:color="auto" w:fill="auto"/>
          </w:tcPr>
          <w:p w:rsidR="00496542" w:rsidRPr="004A6917" w:rsidRDefault="00496542" w:rsidP="004A4EAD">
            <w:pPr>
              <w:spacing w:before="60"/>
              <w:jc w:val="center"/>
              <w:rPr>
                <w:color w:val="000000"/>
                <w:szCs w:val="24"/>
              </w:rPr>
            </w:pPr>
            <w:r>
              <w:rPr>
                <w:color w:val="000000"/>
                <w:szCs w:val="24"/>
              </w:rPr>
              <w:t>20</w:t>
            </w:r>
          </w:p>
        </w:tc>
      </w:tr>
      <w:tr w:rsidR="00496542" w:rsidRPr="004A6917" w:rsidTr="004A4EAD">
        <w:tc>
          <w:tcPr>
            <w:tcW w:w="675" w:type="dxa"/>
            <w:shd w:val="clear" w:color="auto" w:fill="auto"/>
          </w:tcPr>
          <w:p w:rsidR="00496542" w:rsidRPr="004A6917" w:rsidRDefault="00496542" w:rsidP="004A4EAD">
            <w:pPr>
              <w:spacing w:before="60"/>
              <w:jc w:val="center"/>
              <w:rPr>
                <w:color w:val="000000"/>
                <w:szCs w:val="24"/>
              </w:rPr>
            </w:pPr>
            <w:r w:rsidRPr="004A6917">
              <w:rPr>
                <w:color w:val="000000"/>
                <w:szCs w:val="24"/>
              </w:rPr>
              <w:t>2</w:t>
            </w:r>
          </w:p>
        </w:tc>
        <w:tc>
          <w:tcPr>
            <w:tcW w:w="4820" w:type="dxa"/>
            <w:shd w:val="clear" w:color="auto" w:fill="auto"/>
          </w:tcPr>
          <w:p w:rsidR="00496542" w:rsidRPr="004A6917" w:rsidRDefault="00496542" w:rsidP="004A4EAD">
            <w:pPr>
              <w:spacing w:before="60"/>
              <w:rPr>
                <w:color w:val="000000"/>
                <w:szCs w:val="24"/>
              </w:rPr>
            </w:pPr>
            <w:r>
              <w:rPr>
                <w:color w:val="000000"/>
                <w:szCs w:val="24"/>
              </w:rPr>
              <w:t>Điểm báo cáo</w:t>
            </w:r>
          </w:p>
        </w:tc>
        <w:tc>
          <w:tcPr>
            <w:tcW w:w="2126" w:type="dxa"/>
            <w:shd w:val="clear" w:color="auto" w:fill="auto"/>
          </w:tcPr>
          <w:p w:rsidR="00496542" w:rsidRPr="004A6917" w:rsidRDefault="00496542" w:rsidP="004A4EAD">
            <w:pPr>
              <w:spacing w:before="60"/>
              <w:jc w:val="center"/>
              <w:rPr>
                <w:color w:val="000000"/>
                <w:szCs w:val="24"/>
              </w:rPr>
            </w:pPr>
          </w:p>
        </w:tc>
        <w:tc>
          <w:tcPr>
            <w:tcW w:w="1973" w:type="dxa"/>
            <w:shd w:val="clear" w:color="auto" w:fill="auto"/>
          </w:tcPr>
          <w:p w:rsidR="00496542" w:rsidRPr="004A6917" w:rsidRDefault="00496542" w:rsidP="004A4EAD">
            <w:pPr>
              <w:spacing w:before="60"/>
              <w:jc w:val="center"/>
              <w:rPr>
                <w:color w:val="000000"/>
                <w:szCs w:val="24"/>
              </w:rPr>
            </w:pPr>
            <w:r>
              <w:rPr>
                <w:color w:val="000000"/>
                <w:szCs w:val="24"/>
              </w:rPr>
              <w:t>20</w:t>
            </w:r>
          </w:p>
        </w:tc>
      </w:tr>
      <w:tr w:rsidR="00496542" w:rsidRPr="004A6917" w:rsidTr="004A4EAD">
        <w:tc>
          <w:tcPr>
            <w:tcW w:w="675" w:type="dxa"/>
            <w:shd w:val="clear" w:color="auto" w:fill="auto"/>
          </w:tcPr>
          <w:p w:rsidR="00496542" w:rsidRPr="004A6917" w:rsidRDefault="00496542" w:rsidP="004A4EAD">
            <w:pPr>
              <w:spacing w:before="60"/>
              <w:jc w:val="center"/>
              <w:rPr>
                <w:color w:val="000000"/>
                <w:szCs w:val="24"/>
              </w:rPr>
            </w:pPr>
            <w:r>
              <w:rPr>
                <w:color w:val="000000"/>
                <w:szCs w:val="24"/>
              </w:rPr>
              <w:t>3</w:t>
            </w:r>
          </w:p>
        </w:tc>
        <w:tc>
          <w:tcPr>
            <w:tcW w:w="4820" w:type="dxa"/>
            <w:shd w:val="clear" w:color="auto" w:fill="auto"/>
          </w:tcPr>
          <w:p w:rsidR="00496542" w:rsidRPr="004A6917" w:rsidRDefault="00496542" w:rsidP="004A4EAD">
            <w:pPr>
              <w:spacing w:before="60"/>
              <w:rPr>
                <w:color w:val="000000"/>
                <w:szCs w:val="24"/>
              </w:rPr>
            </w:pPr>
            <w:r w:rsidRPr="004A6917">
              <w:rPr>
                <w:color w:val="000000"/>
                <w:szCs w:val="24"/>
              </w:rPr>
              <w:t>Chuyên cần/thái độ</w:t>
            </w:r>
          </w:p>
        </w:tc>
        <w:tc>
          <w:tcPr>
            <w:tcW w:w="2126" w:type="dxa"/>
            <w:shd w:val="clear" w:color="auto" w:fill="auto"/>
          </w:tcPr>
          <w:p w:rsidR="00496542" w:rsidRPr="004A6917" w:rsidRDefault="00496542" w:rsidP="004A4EAD">
            <w:pPr>
              <w:spacing w:before="60"/>
              <w:jc w:val="center"/>
              <w:rPr>
                <w:color w:val="000000"/>
                <w:szCs w:val="24"/>
              </w:rPr>
            </w:pPr>
          </w:p>
        </w:tc>
        <w:tc>
          <w:tcPr>
            <w:tcW w:w="1973" w:type="dxa"/>
            <w:shd w:val="clear" w:color="auto" w:fill="auto"/>
          </w:tcPr>
          <w:p w:rsidR="00496542" w:rsidRPr="00A72022" w:rsidRDefault="00496542" w:rsidP="004A4EAD">
            <w:pPr>
              <w:spacing w:before="60"/>
              <w:jc w:val="center"/>
              <w:rPr>
                <w:szCs w:val="24"/>
              </w:rPr>
            </w:pPr>
            <w:r w:rsidRPr="00A72022">
              <w:rPr>
                <w:szCs w:val="24"/>
              </w:rPr>
              <w:t>10</w:t>
            </w:r>
          </w:p>
        </w:tc>
      </w:tr>
      <w:tr w:rsidR="00496542" w:rsidRPr="004A6917" w:rsidTr="004A4EAD">
        <w:tc>
          <w:tcPr>
            <w:tcW w:w="675" w:type="dxa"/>
            <w:shd w:val="clear" w:color="auto" w:fill="auto"/>
          </w:tcPr>
          <w:p w:rsidR="00496542" w:rsidRPr="004A6917" w:rsidRDefault="00496542" w:rsidP="004A4EAD">
            <w:pPr>
              <w:spacing w:before="60"/>
              <w:jc w:val="center"/>
              <w:rPr>
                <w:color w:val="000000"/>
                <w:szCs w:val="24"/>
              </w:rPr>
            </w:pPr>
            <w:r>
              <w:rPr>
                <w:color w:val="000000"/>
                <w:szCs w:val="24"/>
              </w:rPr>
              <w:t>4</w:t>
            </w:r>
          </w:p>
        </w:tc>
        <w:tc>
          <w:tcPr>
            <w:tcW w:w="4820" w:type="dxa"/>
            <w:shd w:val="clear" w:color="auto" w:fill="auto"/>
          </w:tcPr>
          <w:p w:rsidR="00496542" w:rsidRDefault="00496542" w:rsidP="004A4EAD">
            <w:pPr>
              <w:spacing w:before="60"/>
              <w:rPr>
                <w:color w:val="000000"/>
                <w:szCs w:val="24"/>
              </w:rPr>
            </w:pPr>
            <w:r w:rsidRPr="004A6917">
              <w:rPr>
                <w:color w:val="000000"/>
                <w:szCs w:val="24"/>
              </w:rPr>
              <w:t>Thi kết thúc học phần</w:t>
            </w:r>
          </w:p>
          <w:p w:rsidR="00496542" w:rsidRPr="004A6917" w:rsidRDefault="00496542" w:rsidP="004A4EAD">
            <w:pPr>
              <w:spacing w:before="60"/>
              <w:jc w:val="both"/>
              <w:rPr>
                <w:color w:val="000000"/>
                <w:szCs w:val="24"/>
              </w:rPr>
            </w:pPr>
            <w:r>
              <w:rPr>
                <w:color w:val="000000"/>
                <w:szCs w:val="24"/>
              </w:rPr>
              <w:t>- Hình thức thi: viết- đề đóng</w:t>
            </w:r>
          </w:p>
        </w:tc>
        <w:tc>
          <w:tcPr>
            <w:tcW w:w="2126" w:type="dxa"/>
            <w:shd w:val="clear" w:color="auto" w:fill="auto"/>
          </w:tcPr>
          <w:p w:rsidR="00496542" w:rsidRPr="004A6917" w:rsidRDefault="00496542" w:rsidP="004A4EAD">
            <w:pPr>
              <w:spacing w:before="60"/>
              <w:jc w:val="center"/>
              <w:rPr>
                <w:color w:val="000000"/>
                <w:szCs w:val="24"/>
              </w:rPr>
            </w:pPr>
          </w:p>
        </w:tc>
        <w:tc>
          <w:tcPr>
            <w:tcW w:w="1973" w:type="dxa"/>
            <w:shd w:val="clear" w:color="auto" w:fill="auto"/>
          </w:tcPr>
          <w:p w:rsidR="00496542" w:rsidRPr="004A6917" w:rsidRDefault="00496542" w:rsidP="004A4EAD">
            <w:pPr>
              <w:spacing w:before="60"/>
              <w:jc w:val="center"/>
              <w:rPr>
                <w:color w:val="000000"/>
                <w:szCs w:val="24"/>
              </w:rPr>
            </w:pPr>
            <w:r>
              <w:rPr>
                <w:color w:val="000000"/>
                <w:szCs w:val="24"/>
              </w:rPr>
              <w:t>50</w:t>
            </w:r>
          </w:p>
        </w:tc>
      </w:tr>
    </w:tbl>
    <w:p w:rsidR="00496542" w:rsidRDefault="00496542" w:rsidP="00496542">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496542" w:rsidRPr="00651272" w:rsidRDefault="00496542" w:rsidP="00496542">
      <w:pPr>
        <w:tabs>
          <w:tab w:val="center" w:pos="1985"/>
          <w:tab w:val="center" w:pos="7088"/>
        </w:tabs>
        <w:jc w:val="both"/>
        <w:rPr>
          <w:i/>
          <w:color w:val="000000"/>
        </w:rPr>
      </w:pPr>
    </w:p>
    <w:p w:rsidR="00496542" w:rsidRDefault="00496542" w:rsidP="00496542"/>
    <w:p w:rsidR="00496542" w:rsidRDefault="00496542" w:rsidP="00496542"/>
    <w:p w:rsidR="00496542" w:rsidRDefault="00496542" w:rsidP="00496542"/>
    <w:p w:rsidR="00496542" w:rsidRPr="00A72022" w:rsidRDefault="00496542" w:rsidP="00496542">
      <w:pPr>
        <w:rPr>
          <w:b/>
          <w:i/>
        </w:rPr>
      </w:pPr>
      <w:r>
        <w:tab/>
      </w:r>
      <w:r>
        <w:tab/>
      </w:r>
      <w:r>
        <w:tab/>
      </w:r>
      <w:r>
        <w:tab/>
      </w:r>
      <w:r>
        <w:tab/>
      </w:r>
      <w:r>
        <w:tab/>
      </w:r>
      <w:r>
        <w:tab/>
      </w:r>
      <w:r>
        <w:tab/>
      </w:r>
      <w:r>
        <w:tab/>
      </w:r>
      <w:r w:rsidRPr="00A72022">
        <w:rPr>
          <w:b/>
          <w:i/>
        </w:rPr>
        <w:t>Lê Nhã Uyên</w:t>
      </w:r>
    </w:p>
    <w:p w:rsidR="004D23A8" w:rsidRDefault="004D23A8"/>
    <w:sectPr w:rsidR="004D23A8" w:rsidSect="00A7202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42"/>
    <w:rsid w:val="00496542"/>
    <w:rsid w:val="004D23A8"/>
    <w:rsid w:val="0096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53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42"/>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1596</Words>
  <Characters>9103</Characters>
  <Application>Microsoft Macintosh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1</cp:revision>
  <dcterms:created xsi:type="dcterms:W3CDTF">2017-02-08T03:22:00Z</dcterms:created>
  <dcterms:modified xsi:type="dcterms:W3CDTF">2017-02-08T03:24:00Z</dcterms:modified>
</cp:coreProperties>
</file>