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8" w:rsidRPr="00E61F18" w:rsidRDefault="00E61F18" w:rsidP="00E61F1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THÔNG TIN CÁ NHÂN</w:t>
      </w:r>
    </w:p>
    <w:p w:rsidR="002A25D4" w:rsidRPr="00E61F18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Họ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&amp;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tên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: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Phạm</w:t>
      </w:r>
      <w:proofErr w:type="spellEnd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Thu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Thủy</w:t>
      </w:r>
      <w:proofErr w:type="spellEnd"/>
    </w:p>
    <w:p w:rsidR="00E61F18" w:rsidRPr="00E61F18" w:rsidRDefault="00E61F18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Ngày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tháng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năm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sinh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:</w:t>
      </w:r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24/12/1980</w:t>
      </w:r>
    </w:p>
    <w:p w:rsidR="00E61F18" w:rsidRPr="00E61F18" w:rsidRDefault="00E61F18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Quê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quán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:</w:t>
      </w:r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Nam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Định</w:t>
      </w:r>
      <w:proofErr w:type="spellEnd"/>
    </w:p>
    <w:p w:rsidR="00E61F18" w:rsidRPr="00E61F18" w:rsidRDefault="00E61F18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Chức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danh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:       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Giảng</w:t>
      </w:r>
      <w:proofErr w:type="spellEnd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viên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                                      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Học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hàm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/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Học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vị</w:t>
      </w:r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: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Tiến</w:t>
      </w:r>
      <w:proofErr w:type="spellEnd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sỹ</w:t>
      </w:r>
      <w:proofErr w:type="spellEnd"/>
    </w:p>
    <w:p w:rsidR="00E61F18" w:rsidRPr="00E61F18" w:rsidRDefault="00E61F18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Địa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chỉ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thường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tru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́:</w:t>
      </w:r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Số</w:t>
      </w:r>
      <w:proofErr w:type="spellEnd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35,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đường</w:t>
      </w:r>
      <w:proofErr w:type="spellEnd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4B,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Vĩnh</w:t>
      </w:r>
      <w:proofErr w:type="spellEnd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Hải</w:t>
      </w:r>
      <w:proofErr w:type="spellEnd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,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Nha</w:t>
      </w:r>
      <w:proofErr w:type="spellEnd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246CCD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Trang</w:t>
      </w:r>
      <w:proofErr w:type="spellEnd"/>
    </w:p>
    <w:p w:rsidR="002A25D4" w:rsidRPr="00E61F18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</w:pPr>
    </w:p>
    <w:p w:rsidR="002A25D4" w:rsidRPr="00E61F18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</w:pPr>
    </w:p>
    <w:p w:rsidR="002A25D4" w:rsidRPr="00E61F18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61F18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I. QUÁ TRÌNH ĐÀO TẠO</w:t>
      </w:r>
    </w:p>
    <w:p w:rsidR="00DE2E5D" w:rsidRDefault="00D9721D" w:rsidP="00DE2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Đại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học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: </w:t>
      </w:r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1998-2002,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Cử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nhân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Công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nghệ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Sinh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Trường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Đại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Khoa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tự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nhiên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Đại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Quốc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gia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Hà</w:t>
      </w:r>
      <w:proofErr w:type="spellEnd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Nội</w:t>
      </w:r>
      <w:proofErr w:type="spellEnd"/>
    </w:p>
    <w:p w:rsidR="00D9721D" w:rsidRPr="00DE2E5D" w:rsidRDefault="00246CCD" w:rsidP="00DE2E5D">
      <w:pPr>
        <w:spacing w:before="100" w:beforeAutospacing="1" w:after="100" w:afterAutospacing="1" w:line="240" w:lineRule="auto"/>
        <w:ind w:left="720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2002-2004, </w:t>
      </w:r>
      <w:proofErr w:type="spellStart"/>
      <w:r w:rsid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Chương</w:t>
      </w:r>
      <w:proofErr w:type="spellEnd"/>
      <w:r w:rsid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trình</w:t>
      </w:r>
      <w:proofErr w:type="spellEnd"/>
      <w:r w:rsid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chuyển</w:t>
      </w:r>
      <w:proofErr w:type="spellEnd"/>
      <w:r w:rsid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đổi</w:t>
      </w:r>
      <w:proofErr w:type="spellEnd"/>
      <w:r w:rsid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Diploma Equivalent,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dự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án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GJEP,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Đại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Khoa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tự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nhiên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Đại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Quốc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gia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Hà</w:t>
      </w:r>
      <w:proofErr w:type="spellEnd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Nội</w:t>
      </w:r>
      <w:proofErr w:type="spellEnd"/>
    </w:p>
    <w:p w:rsidR="00246CCD" w:rsidRDefault="002A25D4" w:rsidP="002A25D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Tiế</w:t>
      </w:r>
      <w:r w:rsidR="00D9721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</w:t>
      </w:r>
      <w:proofErr w:type="spellEnd"/>
      <w:r w:rsidR="00D9721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sĩ</w:t>
      </w:r>
      <w:proofErr w:type="spellEnd"/>
      <w:r w:rsidR="00D9721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: </w:t>
      </w:r>
      <w:r w:rsid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2005-</w:t>
      </w:r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2009, </w:t>
      </w:r>
      <w:proofErr w:type="spellStart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Tiến</w:t>
      </w:r>
      <w:proofErr w:type="spellEnd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sỹ</w:t>
      </w:r>
      <w:proofErr w:type="spellEnd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chuyên</w:t>
      </w:r>
      <w:proofErr w:type="spellEnd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ngành</w:t>
      </w:r>
      <w:proofErr w:type="spellEnd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Sinh</w:t>
      </w:r>
      <w:proofErr w:type="spellEnd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phân</w:t>
      </w:r>
      <w:proofErr w:type="spellEnd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tử</w:t>
      </w:r>
      <w:proofErr w:type="spellEnd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="00246CCD"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Trường</w:t>
      </w:r>
      <w:proofErr w:type="spellEnd"/>
      <w:r w:rsidR="00246CCD"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Đại</w:t>
      </w:r>
      <w:proofErr w:type="spellEnd"/>
      <w:r w:rsidR="00246CCD"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246CCD"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học</w:t>
      </w:r>
      <w:proofErr w:type="spellEnd"/>
      <w:r w:rsidR="00246CCD"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Greifswald, CHLB </w:t>
      </w:r>
      <w:proofErr w:type="spellStart"/>
      <w:r w:rsidR="00246CCD" w:rsidRPr="00DE2E5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Đức</w:t>
      </w:r>
      <w:proofErr w:type="spellEnd"/>
      <w:r w:rsidR="00246CCD" w:rsidRPr="00246CCD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</w:p>
    <w:p w:rsidR="00240994" w:rsidRDefault="00240994" w:rsidP="0024099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 xml:space="preserve">II. </w:t>
      </w:r>
      <w:r w:rsidRPr="00240994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 xml:space="preserve">QUÁ TRÌNH </w:t>
      </w:r>
      <w:r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CÔNG TÁC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6177"/>
        <w:gridCol w:w="1783"/>
      </w:tblGrid>
      <w:tr w:rsidR="00240994" w:rsidTr="00C22E89">
        <w:tc>
          <w:tcPr>
            <w:tcW w:w="844" w:type="pct"/>
          </w:tcPr>
          <w:p w:rsidR="00240994" w:rsidRDefault="00240994" w:rsidP="00CA78C3">
            <w:pPr>
              <w:spacing w:before="120"/>
              <w:jc w:val="center"/>
              <w:rPr>
                <w:b/>
              </w:rPr>
            </w:pPr>
            <w:bookmarkStart w:id="0" w:name="_GoBack"/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3225" w:type="pct"/>
          </w:tcPr>
          <w:p w:rsidR="00240994" w:rsidRDefault="00240994" w:rsidP="00CA78C3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ơ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931" w:type="pct"/>
          </w:tcPr>
          <w:p w:rsidR="00240994" w:rsidRDefault="00240994" w:rsidP="00CA78C3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ảm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</w:p>
        </w:tc>
      </w:tr>
      <w:tr w:rsidR="00240994" w:rsidRPr="00FE23A0" w:rsidTr="00C22E89">
        <w:trPr>
          <w:trHeight w:val="397"/>
        </w:trPr>
        <w:tc>
          <w:tcPr>
            <w:tcW w:w="844" w:type="pct"/>
          </w:tcPr>
          <w:p w:rsidR="00240994" w:rsidRPr="00FE23A0" w:rsidRDefault="00240994" w:rsidP="00CA78C3">
            <w:pPr>
              <w:spacing w:before="120"/>
            </w:pPr>
            <w:r w:rsidRPr="00FE23A0">
              <w:rPr>
                <w:color w:val="000000"/>
              </w:rPr>
              <w:t>07/2002</w:t>
            </w:r>
            <w:r>
              <w:rPr>
                <w:color w:val="000000"/>
              </w:rPr>
              <w:t xml:space="preserve"> </w:t>
            </w:r>
            <w:r w:rsidRPr="00FE23A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E23A0">
              <w:rPr>
                <w:color w:val="000000"/>
              </w:rPr>
              <w:t>09/2009</w:t>
            </w:r>
          </w:p>
        </w:tc>
        <w:tc>
          <w:tcPr>
            <w:tcW w:w="3225" w:type="pct"/>
          </w:tcPr>
          <w:p w:rsidR="00240994" w:rsidRPr="00FE23A0" w:rsidRDefault="00240994" w:rsidP="00CA78C3">
            <w:pPr>
              <w:spacing w:before="120"/>
            </w:pPr>
            <w:proofErr w:type="spellStart"/>
            <w:r>
              <w:rPr>
                <w:color w:val="000000"/>
              </w:rPr>
              <w:t>Phòng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ứng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FE23A0">
              <w:rPr>
                <w:color w:val="000000"/>
              </w:rPr>
              <w:t>Viện</w:t>
            </w:r>
            <w:proofErr w:type="spellEnd"/>
            <w:r w:rsidRPr="00FE23A0">
              <w:rPr>
                <w:color w:val="000000"/>
              </w:rPr>
              <w:t xml:space="preserve"> </w:t>
            </w:r>
            <w:proofErr w:type="spellStart"/>
            <w:r w:rsidRPr="00FE23A0">
              <w:rPr>
                <w:color w:val="000000"/>
              </w:rPr>
              <w:t>Công</w:t>
            </w:r>
            <w:proofErr w:type="spellEnd"/>
            <w:r w:rsidRPr="00FE23A0">
              <w:rPr>
                <w:color w:val="000000"/>
              </w:rPr>
              <w:t xml:space="preserve"> </w:t>
            </w:r>
            <w:proofErr w:type="spellStart"/>
            <w:r w:rsidRPr="00FE23A0">
              <w:rPr>
                <w:color w:val="000000"/>
              </w:rPr>
              <w:t>nghê</w:t>
            </w:r>
            <w:proofErr w:type="spellEnd"/>
            <w:r w:rsidRPr="00FE23A0">
              <w:rPr>
                <w:color w:val="000000"/>
              </w:rPr>
              <w:t xml:space="preserve">̣ </w:t>
            </w:r>
            <w:proofErr w:type="spellStart"/>
            <w:r w:rsidRPr="00FE23A0">
              <w:rPr>
                <w:color w:val="000000"/>
              </w:rPr>
              <w:t>Sinh</w:t>
            </w:r>
            <w:proofErr w:type="spellEnd"/>
            <w:r w:rsidRPr="00FE23A0">
              <w:rPr>
                <w:color w:val="000000"/>
              </w:rPr>
              <w:t xml:space="preserve"> </w:t>
            </w:r>
            <w:proofErr w:type="spellStart"/>
            <w:r w:rsidRPr="00FE23A0">
              <w:rPr>
                <w:color w:val="000000"/>
              </w:rPr>
              <w:t>học</w:t>
            </w:r>
            <w:proofErr w:type="spellEnd"/>
            <w:r w:rsidRPr="00FE23A0">
              <w:rPr>
                <w:color w:val="000000"/>
              </w:rPr>
              <w:t xml:space="preserve">, </w:t>
            </w:r>
            <w:proofErr w:type="spellStart"/>
            <w:r w:rsidRPr="00FE23A0">
              <w:rPr>
                <w:color w:val="000000"/>
              </w:rPr>
              <w:t>Viện</w:t>
            </w:r>
            <w:proofErr w:type="spellEnd"/>
            <w:r w:rsidRPr="00FE23A0">
              <w:rPr>
                <w:color w:val="000000"/>
              </w:rPr>
              <w:t xml:space="preserve"> </w:t>
            </w:r>
            <w:proofErr w:type="spellStart"/>
            <w:r w:rsidRPr="00FE23A0">
              <w:rPr>
                <w:color w:val="000000"/>
              </w:rPr>
              <w:t>hàn</w:t>
            </w:r>
            <w:proofErr w:type="spellEnd"/>
            <w:r w:rsidRPr="00FE23A0">
              <w:rPr>
                <w:color w:val="000000"/>
              </w:rPr>
              <w:t xml:space="preserve"> </w:t>
            </w:r>
            <w:proofErr w:type="spellStart"/>
            <w:r w:rsidRPr="00FE23A0">
              <w:rPr>
                <w:color w:val="000000"/>
              </w:rPr>
              <w:t>lâm</w:t>
            </w:r>
            <w:proofErr w:type="spellEnd"/>
            <w:r w:rsidRPr="00FE23A0">
              <w:rPr>
                <w:color w:val="000000"/>
              </w:rPr>
              <w:t xml:space="preserve"> </w:t>
            </w:r>
            <w:proofErr w:type="spellStart"/>
            <w:r w:rsidRPr="00FE23A0">
              <w:rPr>
                <w:color w:val="000000"/>
              </w:rPr>
              <w:t>khoa</w:t>
            </w:r>
            <w:proofErr w:type="spellEnd"/>
            <w:r w:rsidRPr="00FE23A0">
              <w:rPr>
                <w:color w:val="000000"/>
              </w:rPr>
              <w:t xml:space="preserve"> </w:t>
            </w:r>
            <w:proofErr w:type="spellStart"/>
            <w:r w:rsidRPr="00FE23A0">
              <w:rPr>
                <w:color w:val="000000"/>
              </w:rPr>
              <w:t>học</w:t>
            </w:r>
            <w:proofErr w:type="spellEnd"/>
            <w:r w:rsidRPr="00FE23A0">
              <w:rPr>
                <w:color w:val="000000"/>
              </w:rPr>
              <w:t xml:space="preserve"> </w:t>
            </w:r>
            <w:proofErr w:type="spellStart"/>
            <w:r w:rsidRPr="00FE23A0">
              <w:rPr>
                <w:color w:val="000000"/>
              </w:rPr>
              <w:t>Việt</w:t>
            </w:r>
            <w:proofErr w:type="spellEnd"/>
            <w:r w:rsidRPr="00FE23A0">
              <w:rPr>
                <w:color w:val="000000"/>
              </w:rPr>
              <w:t xml:space="preserve"> Nam</w:t>
            </w:r>
          </w:p>
        </w:tc>
        <w:tc>
          <w:tcPr>
            <w:tcW w:w="931" w:type="pct"/>
          </w:tcPr>
          <w:p w:rsidR="00240994" w:rsidRPr="00FE23A0" w:rsidRDefault="00240994" w:rsidP="00CA78C3">
            <w:pPr>
              <w:spacing w:before="120"/>
            </w:pPr>
            <w:proofErr w:type="spellStart"/>
            <w:r w:rsidRPr="00FE23A0">
              <w:t>Nghiên</w:t>
            </w:r>
            <w:proofErr w:type="spellEnd"/>
            <w:r w:rsidRPr="00FE23A0">
              <w:t xml:space="preserve"> </w:t>
            </w:r>
            <w:proofErr w:type="spellStart"/>
            <w:r w:rsidRPr="00FE23A0">
              <w:t>cứu</w:t>
            </w:r>
            <w:proofErr w:type="spellEnd"/>
            <w:r w:rsidRPr="00FE23A0">
              <w:t xml:space="preserve"> </w:t>
            </w:r>
            <w:proofErr w:type="spellStart"/>
            <w:r w:rsidRPr="00FE23A0">
              <w:t>viên</w:t>
            </w:r>
            <w:proofErr w:type="spellEnd"/>
          </w:p>
        </w:tc>
      </w:tr>
      <w:tr w:rsidR="00240994" w:rsidRPr="00FE23A0" w:rsidTr="00C22E89">
        <w:trPr>
          <w:trHeight w:val="397"/>
        </w:trPr>
        <w:tc>
          <w:tcPr>
            <w:tcW w:w="844" w:type="pct"/>
          </w:tcPr>
          <w:p w:rsidR="00240994" w:rsidRPr="00FE23A0" w:rsidRDefault="00240994" w:rsidP="00CA78C3">
            <w:pPr>
              <w:spacing w:before="120"/>
            </w:pPr>
            <w:r w:rsidRPr="00FE23A0">
              <w:rPr>
                <w:color w:val="000000"/>
              </w:rPr>
              <w:t>10/2009</w:t>
            </w:r>
            <w:r>
              <w:rPr>
                <w:color w:val="000000"/>
              </w:rPr>
              <w:t xml:space="preserve"> </w:t>
            </w:r>
            <w:r w:rsidRPr="00FE23A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E23A0">
              <w:rPr>
                <w:color w:val="000000"/>
              </w:rPr>
              <w:t>nay</w:t>
            </w:r>
          </w:p>
        </w:tc>
        <w:tc>
          <w:tcPr>
            <w:tcW w:w="3225" w:type="pct"/>
          </w:tcPr>
          <w:p w:rsidR="00240994" w:rsidRPr="00FE23A0" w:rsidRDefault="00240994" w:rsidP="00CA78C3">
            <w:pPr>
              <w:spacing w:before="120"/>
            </w:pPr>
            <w:proofErr w:type="spellStart"/>
            <w:r w:rsidRPr="00FE23A0">
              <w:t>Viện</w:t>
            </w:r>
            <w:proofErr w:type="spellEnd"/>
            <w:r w:rsidRPr="00FE23A0">
              <w:t xml:space="preserve"> </w:t>
            </w:r>
            <w:proofErr w:type="spellStart"/>
            <w:r w:rsidRPr="00FE23A0">
              <w:t>Công</w:t>
            </w:r>
            <w:proofErr w:type="spellEnd"/>
            <w:r w:rsidRPr="00FE23A0">
              <w:t xml:space="preserve"> </w:t>
            </w:r>
            <w:proofErr w:type="spellStart"/>
            <w:r w:rsidRPr="00FE23A0">
              <w:t>nghê</w:t>
            </w:r>
            <w:proofErr w:type="spellEnd"/>
            <w:r w:rsidRPr="00FE23A0">
              <w:t xml:space="preserve">̣ </w:t>
            </w:r>
            <w:proofErr w:type="spellStart"/>
            <w:r w:rsidRPr="00FE23A0">
              <w:t>Sinh</w:t>
            </w:r>
            <w:proofErr w:type="spellEnd"/>
            <w:r w:rsidRPr="00FE23A0">
              <w:t xml:space="preserve"> </w:t>
            </w:r>
            <w:proofErr w:type="spellStart"/>
            <w:r w:rsidRPr="00FE23A0">
              <w:t>học</w:t>
            </w:r>
            <w:proofErr w:type="spellEnd"/>
            <w:r w:rsidRPr="00FE23A0">
              <w:t xml:space="preserve">, </w:t>
            </w:r>
            <w:proofErr w:type="spellStart"/>
            <w:r w:rsidRPr="00FE23A0">
              <w:t>Đại</w:t>
            </w:r>
            <w:proofErr w:type="spellEnd"/>
            <w:r w:rsidRPr="00FE23A0">
              <w:t xml:space="preserve"> </w:t>
            </w:r>
            <w:proofErr w:type="spellStart"/>
            <w:r w:rsidRPr="00FE23A0">
              <w:t>học</w:t>
            </w:r>
            <w:proofErr w:type="spellEnd"/>
            <w:r w:rsidRPr="00FE23A0">
              <w:t xml:space="preserve"> </w:t>
            </w:r>
            <w:proofErr w:type="spellStart"/>
            <w:r w:rsidRPr="00FE23A0">
              <w:t>Nha</w:t>
            </w:r>
            <w:proofErr w:type="spellEnd"/>
            <w:r w:rsidRPr="00FE23A0">
              <w:t xml:space="preserve"> </w:t>
            </w:r>
            <w:proofErr w:type="spellStart"/>
            <w:r w:rsidRPr="00FE23A0">
              <w:t>Trang</w:t>
            </w:r>
            <w:proofErr w:type="spellEnd"/>
          </w:p>
        </w:tc>
        <w:tc>
          <w:tcPr>
            <w:tcW w:w="931" w:type="pct"/>
          </w:tcPr>
          <w:p w:rsidR="00240994" w:rsidRPr="00FE23A0" w:rsidRDefault="00240994" w:rsidP="00CA78C3">
            <w:pPr>
              <w:spacing w:before="120"/>
            </w:pPr>
            <w:proofErr w:type="spellStart"/>
            <w:r w:rsidRPr="00FE23A0">
              <w:t>Giảng</w:t>
            </w:r>
            <w:proofErr w:type="spellEnd"/>
            <w:r w:rsidRPr="00FE23A0">
              <w:t xml:space="preserve"> </w:t>
            </w:r>
            <w:proofErr w:type="spellStart"/>
            <w:r w:rsidRPr="00FE23A0">
              <w:t>viên</w:t>
            </w:r>
            <w:proofErr w:type="spellEnd"/>
          </w:p>
        </w:tc>
      </w:tr>
      <w:bookmarkEnd w:id="0"/>
    </w:tbl>
    <w:p w:rsidR="00240994" w:rsidRPr="00240994" w:rsidRDefault="00240994" w:rsidP="0024099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</w:pPr>
    </w:p>
    <w:p w:rsidR="002A25D4" w:rsidRPr="00246CCD" w:rsidRDefault="002A25D4" w:rsidP="00246CC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46CCD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II</w:t>
      </w:r>
      <w:r w:rsidR="00DA7BE7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I</w:t>
      </w:r>
      <w:r w:rsidRPr="00246CCD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. HOẠT ĐỘNG GIẢNG DẠY</w:t>
      </w:r>
      <w:r w:rsidRPr="00246CCD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br/>
      </w:r>
    </w:p>
    <w:p w:rsidR="002A25D4" w:rsidRPr="00E61F18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</w:pPr>
      <w:r w:rsidRPr="00E61F18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  <w:t>CÁC HỌC PHẦN ĐẢM NHIỆM</w:t>
      </w:r>
    </w:p>
    <w:p w:rsidR="002A25D4" w:rsidRPr="00DE2E5D" w:rsidRDefault="002A25D4" w:rsidP="002A25D4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Cs/>
          <w:color w:val="538135" w:themeColor="accent6" w:themeShade="BF"/>
          <w:sz w:val="24"/>
          <w:szCs w:val="24"/>
        </w:rPr>
      </w:pPr>
      <w:proofErr w:type="spellStart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Bậc</w:t>
      </w:r>
      <w:proofErr w:type="spellEnd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Đại</w:t>
      </w:r>
      <w:proofErr w:type="spellEnd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học</w:t>
      </w:r>
      <w:proofErr w:type="spellEnd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:</w:t>
      </w:r>
      <w:r w:rsidR="00DE2E5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Hóa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sinh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môi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trường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Hóa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sinh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thực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phẩm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Thực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hành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Sinh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học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phân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tử</w:t>
      </w:r>
      <w:proofErr w:type="spellEnd"/>
    </w:p>
    <w:p w:rsidR="002A25D4" w:rsidRPr="00DE2E5D" w:rsidRDefault="002A25D4" w:rsidP="002A25D4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proofErr w:type="spellStart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Bậc</w:t>
      </w:r>
      <w:proofErr w:type="spellEnd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96585"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Sau</w:t>
      </w:r>
      <w:proofErr w:type="spellEnd"/>
      <w:r w:rsidR="00C96585"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96585"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đại</w:t>
      </w:r>
      <w:proofErr w:type="spellEnd"/>
      <w:r w:rsidR="00C96585"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96585"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học</w:t>
      </w:r>
      <w:proofErr w:type="spellEnd"/>
      <w:r w:rsidR="00C96585"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: Cao </w:t>
      </w:r>
      <w:proofErr w:type="spellStart"/>
      <w:r w:rsidR="00C96585"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học</w:t>
      </w:r>
      <w:proofErr w:type="spellEnd"/>
      <w:r w:rsidR="00DE2E5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: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Hóa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sinh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nâng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cao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Công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nghệ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protein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tái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tổ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>hợp</w:t>
      </w:r>
      <w:proofErr w:type="spellEnd"/>
      <w:r w:rsidR="00DE2E5D" w:rsidRPr="00DE2E5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</w:p>
    <w:p w:rsidR="002A25D4" w:rsidRPr="00E61F18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</w:pPr>
      <w:r w:rsidRPr="00E61F18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  <w:t>GIÁO TRÌNH-BÀI GIẢNG-SÁCH THAM KHẢO</w:t>
      </w:r>
    </w:p>
    <w:p w:rsidR="002A25D4" w:rsidRPr="00E61F18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61F18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I</w:t>
      </w:r>
      <w:r w:rsidR="00DA7BE7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V</w:t>
      </w:r>
      <w:r w:rsidRPr="00E61F18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. HOẠT ĐỘNG NGHIÊN CỨU KHOA HỌC</w:t>
      </w:r>
      <w:r w:rsidRPr="00E61F1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br/>
      </w:r>
    </w:p>
    <w:p w:rsidR="002A25D4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</w:rPr>
      </w:pPr>
      <w:r w:rsidRPr="00E61F18"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</w:rPr>
        <w:t>HƯỚNG NGHIÊN CỨU</w:t>
      </w:r>
      <w:r w:rsidR="00FF77A9"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</w:rPr>
        <w:t>:</w:t>
      </w:r>
    </w:p>
    <w:p w:rsidR="00FF77A9" w:rsidRPr="00821DC8" w:rsidRDefault="00FF77A9" w:rsidP="00FF77A9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</w:pPr>
      <w:proofErr w:type="spellStart"/>
      <w:r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Các</w:t>
      </w:r>
      <w:proofErr w:type="spellEnd"/>
      <w:r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enzyme, protein/</w:t>
      </w:r>
      <w:proofErr w:type="spellStart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peptit</w:t>
      </w:r>
      <w:proofErr w:type="spellEnd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có</w:t>
      </w:r>
      <w:proofErr w:type="spellEnd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hoạt</w:t>
      </w:r>
      <w:proofErr w:type="spellEnd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tính</w:t>
      </w:r>
      <w:proofErr w:type="spellEnd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sinh</w:t>
      </w:r>
      <w:proofErr w:type="spellEnd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học</w:t>
      </w:r>
      <w:proofErr w:type="spellEnd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từ</w:t>
      </w:r>
      <w:proofErr w:type="spellEnd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sinh</w:t>
      </w:r>
      <w:proofErr w:type="spellEnd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vật</w:t>
      </w:r>
      <w:proofErr w:type="spellEnd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821DC8" w:rsidRPr="00821DC8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biển</w:t>
      </w:r>
      <w:proofErr w:type="spellEnd"/>
    </w:p>
    <w:p w:rsidR="00FF77A9" w:rsidRPr="00FF77A9" w:rsidRDefault="00FF77A9" w:rsidP="00FF77A9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</w:pP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Ứng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dụng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kỹ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thuật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sinh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học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phân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tử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trong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chẩn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đoán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bệnh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thủy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sản</w:t>
      </w:r>
      <w:proofErr w:type="spellEnd"/>
      <w:r w:rsidRPr="00FF77A9">
        <w:rPr>
          <w:rStyle w:val="Strong"/>
          <w:rFonts w:asciiTheme="majorHAnsi" w:hAnsiTheme="majorHAnsi" w:cstheme="majorHAnsi"/>
          <w:b w:val="0"/>
          <w:color w:val="ED7D31" w:themeColor="accent2"/>
          <w:sz w:val="24"/>
          <w:szCs w:val="24"/>
          <w:shd w:val="clear" w:color="auto" w:fill="FFFFFF"/>
        </w:rPr>
        <w:t>.</w:t>
      </w:r>
    </w:p>
    <w:p w:rsidR="00C77367" w:rsidRPr="00E77A95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</w:pPr>
      <w:r w:rsidRPr="00E61F18"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</w:rPr>
        <w:lastRenderedPageBreak/>
        <w:t>ĐỀ TÀI – DỰ ÁN</w:t>
      </w:r>
      <w:r w:rsidR="00E77A95"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(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Sắp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xếp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theo</w:t>
      </w:r>
      <w:proofErr w:type="spellEnd"/>
      <w:proofErr w:type="gram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trình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tư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̣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thời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gian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tư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̀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mới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đến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cũ</w:t>
      </w:r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,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cập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nhật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đến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tháng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7/2017</w:t>
      </w:r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)</w:t>
      </w:r>
    </w:p>
    <w:p w:rsidR="00C77367" w:rsidRDefault="00C77367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</w:pPr>
      <w:proofErr w:type="spellStart"/>
      <w:r w:rsidRPr="00E61F1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Chủ</w:t>
      </w:r>
      <w:proofErr w:type="spellEnd"/>
      <w:r w:rsidRPr="00E61F1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nhiệm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5474"/>
        <w:gridCol w:w="1737"/>
        <w:gridCol w:w="1880"/>
      </w:tblGrid>
      <w:tr w:rsidR="00821DC8" w:rsidRPr="00662D68" w:rsidTr="00821DC8">
        <w:tc>
          <w:tcPr>
            <w:tcW w:w="227" w:type="pct"/>
          </w:tcPr>
          <w:p w:rsidR="00821DC8" w:rsidRPr="00662D68" w:rsidRDefault="00821DC8" w:rsidP="00CA78C3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662D68">
              <w:rPr>
                <w:rFonts w:asciiTheme="majorHAnsi" w:hAnsiTheme="majorHAnsi" w:cstheme="majorHAnsi"/>
                <w:b/>
              </w:rPr>
              <w:t>TT</w:t>
            </w:r>
          </w:p>
        </w:tc>
        <w:tc>
          <w:tcPr>
            <w:tcW w:w="2867" w:type="pct"/>
          </w:tcPr>
          <w:p w:rsidR="00821DC8" w:rsidRPr="00662D68" w:rsidRDefault="00821DC8" w:rsidP="00821DC8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662D68">
              <w:rPr>
                <w:rFonts w:asciiTheme="majorHAnsi" w:hAnsiTheme="majorHAnsi" w:cstheme="majorHAnsi"/>
                <w:b/>
              </w:rPr>
              <w:t>Tên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đề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tài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nghiên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cứu</w:t>
            </w:r>
            <w:proofErr w:type="spellEnd"/>
          </w:p>
        </w:tc>
        <w:tc>
          <w:tcPr>
            <w:tcW w:w="916" w:type="pct"/>
          </w:tcPr>
          <w:p w:rsidR="00821DC8" w:rsidRPr="00662D68" w:rsidRDefault="00821DC8" w:rsidP="00CA78C3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662D68">
              <w:rPr>
                <w:rFonts w:asciiTheme="majorHAnsi" w:hAnsiTheme="majorHAnsi" w:cstheme="majorHAnsi"/>
                <w:b/>
              </w:rPr>
              <w:t>Năm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bắt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đầu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>/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Năm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hoàn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thành</w:t>
            </w:r>
            <w:proofErr w:type="spellEnd"/>
          </w:p>
        </w:tc>
        <w:tc>
          <w:tcPr>
            <w:tcW w:w="990" w:type="pct"/>
          </w:tcPr>
          <w:p w:rsidR="00821DC8" w:rsidRPr="00662D68" w:rsidRDefault="00821DC8" w:rsidP="00CA78C3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662D68">
              <w:rPr>
                <w:rFonts w:asciiTheme="majorHAnsi" w:hAnsiTheme="majorHAnsi" w:cstheme="majorHAnsi"/>
                <w:b/>
              </w:rPr>
              <w:t>Đề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tài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cấp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 (NN,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Bộ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ngành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662D68">
              <w:rPr>
                <w:rFonts w:asciiTheme="majorHAnsi" w:hAnsiTheme="majorHAnsi" w:cstheme="majorHAnsi"/>
                <w:b/>
              </w:rPr>
              <w:t>trường</w:t>
            </w:r>
            <w:proofErr w:type="spellEnd"/>
            <w:r w:rsidRPr="00662D68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821DC8" w:rsidRPr="00662D68" w:rsidTr="00821DC8">
        <w:tc>
          <w:tcPr>
            <w:tcW w:w="227" w:type="pct"/>
          </w:tcPr>
          <w:p w:rsidR="00821DC8" w:rsidRPr="00662D68" w:rsidRDefault="00821DC8" w:rsidP="00CA78C3">
            <w:pPr>
              <w:spacing w:before="120"/>
              <w:jc w:val="center"/>
            </w:pPr>
            <w:r w:rsidRPr="00662D68">
              <w:t>1</w:t>
            </w:r>
          </w:p>
        </w:tc>
        <w:tc>
          <w:tcPr>
            <w:tcW w:w="2867" w:type="pct"/>
          </w:tcPr>
          <w:p w:rsidR="00821DC8" w:rsidRPr="00662D68" w:rsidRDefault="00821DC8" w:rsidP="00662D68">
            <w:pPr>
              <w:spacing w:before="120"/>
              <w:jc w:val="both"/>
            </w:pPr>
            <w:r w:rsidRPr="00662D68">
              <w:t>“</w:t>
            </w:r>
            <w:proofErr w:type="spellStart"/>
            <w:r w:rsidRPr="00662D68">
              <w:t>Nghiên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cứu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đa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dạng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sinh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học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nấm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phù</w:t>
            </w:r>
            <w:proofErr w:type="spellEnd"/>
            <w:r w:rsidRPr="00662D68">
              <w:t xml:space="preserve"> du ở </w:t>
            </w:r>
            <w:proofErr w:type="spellStart"/>
            <w:r w:rsidRPr="00662D68">
              <w:t>vùng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ven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biển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Khánh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Hòa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dựa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trên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cách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tiếp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cận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phụ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thuộc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và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độc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lập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nuôi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cấy</w:t>
            </w:r>
            <w:proofErr w:type="spellEnd"/>
            <w:r w:rsidRPr="00662D68">
              <w:t xml:space="preserve">”, </w:t>
            </w:r>
            <w:proofErr w:type="spellStart"/>
            <w:r w:rsidRPr="00662D68">
              <w:t>mã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số</w:t>
            </w:r>
            <w:proofErr w:type="spellEnd"/>
            <w:r w:rsidRPr="00662D68">
              <w:t xml:space="preserve"> 106-NN.02-2016.70</w:t>
            </w:r>
          </w:p>
        </w:tc>
        <w:tc>
          <w:tcPr>
            <w:tcW w:w="916" w:type="pct"/>
          </w:tcPr>
          <w:p w:rsidR="00821DC8" w:rsidRPr="00662D68" w:rsidRDefault="00821DC8" w:rsidP="00CA78C3">
            <w:pPr>
              <w:spacing w:before="120"/>
              <w:jc w:val="center"/>
            </w:pPr>
            <w:r w:rsidRPr="00662D68">
              <w:t>2017-2020</w:t>
            </w:r>
          </w:p>
        </w:tc>
        <w:tc>
          <w:tcPr>
            <w:tcW w:w="990" w:type="pct"/>
          </w:tcPr>
          <w:p w:rsidR="00821DC8" w:rsidRPr="00662D68" w:rsidRDefault="00821DC8" w:rsidP="00CA78C3">
            <w:pPr>
              <w:spacing w:before="120"/>
              <w:jc w:val="center"/>
            </w:pPr>
            <w:proofErr w:type="spellStart"/>
            <w:r w:rsidRPr="00662D68">
              <w:t>Quy</w:t>
            </w:r>
            <w:proofErr w:type="spellEnd"/>
            <w:r w:rsidRPr="00662D68">
              <w:t xml:space="preserve">̃ </w:t>
            </w:r>
            <w:proofErr w:type="spellStart"/>
            <w:r w:rsidRPr="00662D68">
              <w:t>Nafosted</w:t>
            </w:r>
            <w:proofErr w:type="spellEnd"/>
          </w:p>
        </w:tc>
      </w:tr>
      <w:tr w:rsidR="00821DC8" w:rsidRPr="00662D68" w:rsidTr="00821DC8">
        <w:trPr>
          <w:trHeight w:val="482"/>
        </w:trPr>
        <w:tc>
          <w:tcPr>
            <w:tcW w:w="227" w:type="pct"/>
          </w:tcPr>
          <w:p w:rsidR="00821DC8" w:rsidRPr="00662D68" w:rsidRDefault="00821DC8" w:rsidP="00CA78C3">
            <w:pPr>
              <w:spacing w:before="120"/>
              <w:jc w:val="center"/>
            </w:pPr>
            <w:r w:rsidRPr="00662D68">
              <w:t>2</w:t>
            </w:r>
          </w:p>
        </w:tc>
        <w:tc>
          <w:tcPr>
            <w:tcW w:w="2867" w:type="pct"/>
          </w:tcPr>
          <w:p w:rsidR="00821DC8" w:rsidRPr="00662D68" w:rsidRDefault="00821DC8" w:rsidP="00662D68">
            <w:pPr>
              <w:spacing w:before="120"/>
              <w:jc w:val="both"/>
            </w:pPr>
            <w:proofErr w:type="spellStart"/>
            <w:r w:rsidRPr="00662D68">
              <w:t>Nghiên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cứu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một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số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chủng</w:t>
            </w:r>
            <w:proofErr w:type="spellEnd"/>
            <w:r w:rsidRPr="00662D68">
              <w:t xml:space="preserve"> vi </w:t>
            </w:r>
            <w:proofErr w:type="spellStart"/>
            <w:r w:rsidRPr="00662D68">
              <w:t>khuẩn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mới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dùng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để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sản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xuất</w:t>
            </w:r>
            <w:proofErr w:type="spellEnd"/>
            <w:r w:rsidRPr="00662D68">
              <w:t xml:space="preserve"> probiotics </w:t>
            </w:r>
            <w:proofErr w:type="spellStart"/>
            <w:r w:rsidRPr="00662D68">
              <w:t>phòng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trừ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dịch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bệnh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trong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sản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xuất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tôm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hùm</w:t>
            </w:r>
            <w:proofErr w:type="spellEnd"/>
            <w:r w:rsidRPr="00662D68">
              <w:t xml:space="preserve"> ở </w:t>
            </w:r>
            <w:proofErr w:type="spellStart"/>
            <w:r w:rsidRPr="00662D68">
              <w:t>Việt</w:t>
            </w:r>
            <w:proofErr w:type="spellEnd"/>
            <w:r w:rsidRPr="00662D68">
              <w:t xml:space="preserve"> Nam, mã </w:t>
            </w:r>
            <w:proofErr w:type="spellStart"/>
            <w:r w:rsidRPr="00662D68">
              <w:t>sô</w:t>
            </w:r>
            <w:proofErr w:type="spellEnd"/>
            <w:r w:rsidRPr="00662D68">
              <w:t>́ B2011-13-02</w:t>
            </w:r>
          </w:p>
        </w:tc>
        <w:tc>
          <w:tcPr>
            <w:tcW w:w="916" w:type="pct"/>
          </w:tcPr>
          <w:p w:rsidR="00821DC8" w:rsidRPr="00662D68" w:rsidRDefault="00821DC8" w:rsidP="00662D68">
            <w:pPr>
              <w:spacing w:before="120"/>
              <w:jc w:val="center"/>
            </w:pPr>
            <w:r w:rsidRPr="00662D68">
              <w:t>2011-2013</w:t>
            </w:r>
          </w:p>
        </w:tc>
        <w:tc>
          <w:tcPr>
            <w:tcW w:w="990" w:type="pct"/>
          </w:tcPr>
          <w:p w:rsidR="00821DC8" w:rsidRPr="00662D68" w:rsidRDefault="00821DC8" w:rsidP="00662D68">
            <w:pPr>
              <w:spacing w:before="120"/>
              <w:jc w:val="center"/>
            </w:pPr>
            <w:proofErr w:type="spellStart"/>
            <w:r w:rsidRPr="00662D68">
              <w:t>Bô</w:t>
            </w:r>
            <w:proofErr w:type="spellEnd"/>
            <w:r w:rsidRPr="00662D68">
              <w:t xml:space="preserve">̣ </w:t>
            </w:r>
            <w:proofErr w:type="spellStart"/>
            <w:r w:rsidRPr="00662D68">
              <w:t>Giáo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dục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va</w:t>
            </w:r>
            <w:proofErr w:type="spellEnd"/>
            <w:r w:rsidRPr="00662D68">
              <w:t xml:space="preserve">̀ </w:t>
            </w:r>
            <w:proofErr w:type="spellStart"/>
            <w:r w:rsidRPr="00662D68">
              <w:t>Đào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tạo</w:t>
            </w:r>
            <w:proofErr w:type="spellEnd"/>
          </w:p>
        </w:tc>
      </w:tr>
      <w:tr w:rsidR="00821DC8" w:rsidRPr="00662D68" w:rsidTr="00821DC8">
        <w:trPr>
          <w:trHeight w:val="482"/>
        </w:trPr>
        <w:tc>
          <w:tcPr>
            <w:tcW w:w="227" w:type="pct"/>
          </w:tcPr>
          <w:p w:rsidR="00821DC8" w:rsidRPr="00662D68" w:rsidRDefault="00821DC8" w:rsidP="00CA78C3">
            <w:pPr>
              <w:spacing w:before="120"/>
              <w:jc w:val="center"/>
            </w:pPr>
            <w:r w:rsidRPr="00662D68">
              <w:t>3</w:t>
            </w:r>
          </w:p>
        </w:tc>
        <w:tc>
          <w:tcPr>
            <w:tcW w:w="2867" w:type="pct"/>
          </w:tcPr>
          <w:p w:rsidR="00821DC8" w:rsidRPr="00662D68" w:rsidRDefault="00821DC8" w:rsidP="00662D68">
            <w:pPr>
              <w:spacing w:before="120"/>
              <w:jc w:val="both"/>
            </w:pPr>
            <w:r w:rsidRPr="00662D68">
              <w:t>“</w:t>
            </w:r>
            <w:proofErr w:type="spellStart"/>
            <w:r w:rsidRPr="00662D68">
              <w:t>Ứng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dụng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kỹ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thuật</w:t>
            </w:r>
            <w:proofErr w:type="spellEnd"/>
            <w:r w:rsidRPr="00662D68">
              <w:t xml:space="preserve"> Real-time PCR </w:t>
            </w:r>
            <w:proofErr w:type="spellStart"/>
            <w:r w:rsidRPr="00662D68">
              <w:t>để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phát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hiện</w:t>
            </w:r>
            <w:proofErr w:type="spellEnd"/>
            <w:r w:rsidRPr="00662D68">
              <w:t xml:space="preserve"> Salmonella </w:t>
            </w:r>
            <w:proofErr w:type="spellStart"/>
            <w:r w:rsidRPr="00662D68">
              <w:t>enterica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trong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mẫu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nước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và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thực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phẩm</w:t>
            </w:r>
            <w:proofErr w:type="spellEnd"/>
            <w:r w:rsidRPr="00662D68">
              <w:t xml:space="preserve">”, mã </w:t>
            </w:r>
            <w:proofErr w:type="spellStart"/>
            <w:r w:rsidRPr="00662D68">
              <w:t>sô</w:t>
            </w:r>
            <w:proofErr w:type="spellEnd"/>
            <w:r w:rsidRPr="00662D68">
              <w:t>́ TR2010-13-01</w:t>
            </w:r>
          </w:p>
        </w:tc>
        <w:tc>
          <w:tcPr>
            <w:tcW w:w="916" w:type="pct"/>
          </w:tcPr>
          <w:p w:rsidR="00821DC8" w:rsidRPr="00662D68" w:rsidRDefault="00821DC8" w:rsidP="00CA78C3">
            <w:pPr>
              <w:spacing w:before="120"/>
              <w:jc w:val="center"/>
            </w:pPr>
            <w:r w:rsidRPr="00662D68">
              <w:t>2010</w:t>
            </w:r>
          </w:p>
        </w:tc>
        <w:tc>
          <w:tcPr>
            <w:tcW w:w="990" w:type="pct"/>
          </w:tcPr>
          <w:p w:rsidR="00821DC8" w:rsidRPr="00662D68" w:rsidRDefault="00821DC8" w:rsidP="00662D68">
            <w:pPr>
              <w:spacing w:before="120"/>
              <w:jc w:val="center"/>
            </w:pPr>
            <w:proofErr w:type="spellStart"/>
            <w:r w:rsidRPr="00662D68">
              <w:t>Đề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tài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cấp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cơ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sở</w:t>
            </w:r>
            <w:proofErr w:type="spellEnd"/>
            <w:r w:rsidRPr="00662D68">
              <w:t xml:space="preserve">, </w:t>
            </w:r>
            <w:proofErr w:type="spellStart"/>
            <w:r w:rsidR="00AD20F8" w:rsidRPr="00662D68">
              <w:t>Trường</w:t>
            </w:r>
            <w:proofErr w:type="spellEnd"/>
            <w:r w:rsidR="00AD20F8" w:rsidRPr="00662D68">
              <w:t xml:space="preserve"> </w:t>
            </w:r>
            <w:proofErr w:type="spellStart"/>
            <w:r w:rsidRPr="00662D68">
              <w:t>Đại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học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Nha</w:t>
            </w:r>
            <w:proofErr w:type="spellEnd"/>
            <w:r w:rsidRPr="00662D68">
              <w:t xml:space="preserve"> </w:t>
            </w:r>
            <w:proofErr w:type="spellStart"/>
            <w:r w:rsidRPr="00662D68">
              <w:t>Trang</w:t>
            </w:r>
            <w:proofErr w:type="spellEnd"/>
          </w:p>
        </w:tc>
      </w:tr>
    </w:tbl>
    <w:p w:rsidR="00821DC8" w:rsidRPr="00E61F18" w:rsidRDefault="00821DC8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</w:pPr>
    </w:p>
    <w:p w:rsidR="00C77367" w:rsidRDefault="00C77367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</w:pPr>
      <w:proofErr w:type="spellStart"/>
      <w:r w:rsidRPr="00E61F1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Tham</w:t>
      </w:r>
      <w:proofErr w:type="spellEnd"/>
      <w:r w:rsidRPr="00E61F1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gia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5580"/>
        <w:gridCol w:w="1699"/>
        <w:gridCol w:w="1812"/>
      </w:tblGrid>
      <w:tr w:rsidR="00662D68" w:rsidRPr="00AD20F8" w:rsidTr="00AD20F8">
        <w:tc>
          <w:tcPr>
            <w:tcW w:w="0" w:type="auto"/>
          </w:tcPr>
          <w:p w:rsidR="00AD20F8" w:rsidRPr="00AD20F8" w:rsidRDefault="00AD20F8" w:rsidP="00CA78C3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AD20F8">
              <w:rPr>
                <w:rFonts w:asciiTheme="majorHAnsi" w:hAnsiTheme="majorHAnsi" w:cstheme="majorHAnsi"/>
                <w:b/>
              </w:rPr>
              <w:t>TT</w:t>
            </w:r>
          </w:p>
        </w:tc>
        <w:tc>
          <w:tcPr>
            <w:tcW w:w="0" w:type="auto"/>
          </w:tcPr>
          <w:p w:rsidR="00AD20F8" w:rsidRPr="00AD20F8" w:rsidRDefault="00AD20F8" w:rsidP="00662D68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D20F8">
              <w:rPr>
                <w:rFonts w:asciiTheme="majorHAnsi" w:hAnsiTheme="majorHAnsi" w:cstheme="majorHAnsi"/>
                <w:b/>
              </w:rPr>
              <w:t>Tên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đề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tài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nghiên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cứu</w:t>
            </w:r>
            <w:proofErr w:type="spellEnd"/>
          </w:p>
        </w:tc>
        <w:tc>
          <w:tcPr>
            <w:tcW w:w="0" w:type="auto"/>
          </w:tcPr>
          <w:p w:rsidR="00AD20F8" w:rsidRPr="00AD20F8" w:rsidRDefault="00AD20F8" w:rsidP="00CA78C3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D20F8">
              <w:rPr>
                <w:rFonts w:asciiTheme="majorHAnsi" w:hAnsiTheme="majorHAnsi" w:cstheme="majorHAnsi"/>
                <w:b/>
              </w:rPr>
              <w:t>Năm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bắt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đầu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>/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Năm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hoàn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thành</w:t>
            </w:r>
            <w:proofErr w:type="spellEnd"/>
          </w:p>
        </w:tc>
        <w:tc>
          <w:tcPr>
            <w:tcW w:w="0" w:type="auto"/>
          </w:tcPr>
          <w:p w:rsidR="00AD20F8" w:rsidRPr="00AD20F8" w:rsidRDefault="00AD20F8" w:rsidP="00CA78C3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D20F8">
              <w:rPr>
                <w:rFonts w:asciiTheme="majorHAnsi" w:hAnsiTheme="majorHAnsi" w:cstheme="majorHAnsi"/>
                <w:b/>
              </w:rPr>
              <w:t>Đề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tài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cấp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 (NN,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Bộ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ngành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AD20F8">
              <w:rPr>
                <w:rFonts w:asciiTheme="majorHAnsi" w:hAnsiTheme="majorHAnsi" w:cstheme="majorHAnsi"/>
                <w:b/>
              </w:rPr>
              <w:t>trường</w:t>
            </w:r>
            <w:proofErr w:type="spellEnd"/>
            <w:r w:rsidRPr="00AD20F8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DB59F0" w:rsidRPr="00DB59F0" w:rsidTr="00AD20F8">
        <w:tc>
          <w:tcPr>
            <w:tcW w:w="0" w:type="auto"/>
          </w:tcPr>
          <w:p w:rsidR="00DB59F0" w:rsidRPr="00DB59F0" w:rsidRDefault="00DB59F0" w:rsidP="00CA78C3">
            <w:pPr>
              <w:spacing w:before="120"/>
              <w:jc w:val="center"/>
            </w:pPr>
            <w:r w:rsidRPr="00DB59F0">
              <w:t>1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both"/>
            </w:pPr>
            <w:r w:rsidRPr="00DB59F0">
              <w:t>“</w:t>
            </w:r>
            <w:proofErr w:type="spellStart"/>
            <w:r w:rsidRPr="00DB59F0">
              <w:t>Nghiên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cứu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bệnh</w:t>
            </w:r>
            <w:proofErr w:type="spellEnd"/>
            <w:r w:rsidRPr="00DB59F0">
              <w:t xml:space="preserve"> do vi </w:t>
            </w:r>
            <w:proofErr w:type="spellStart"/>
            <w:r w:rsidRPr="00DB59F0">
              <w:t>bào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tử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trùng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gây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ra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trên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tôm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nuôi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nước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lợ</w:t>
            </w:r>
            <w:proofErr w:type="spellEnd"/>
            <w:r w:rsidRPr="00DB59F0">
              <w:t xml:space="preserve">”, </w:t>
            </w:r>
            <w:proofErr w:type="spellStart"/>
            <w:r w:rsidRPr="00DB59F0">
              <w:t>mã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số</w:t>
            </w:r>
            <w:proofErr w:type="spellEnd"/>
          </w:p>
        </w:tc>
        <w:tc>
          <w:tcPr>
            <w:tcW w:w="0" w:type="auto"/>
          </w:tcPr>
          <w:p w:rsidR="00DB59F0" w:rsidRPr="00DB59F0" w:rsidRDefault="00DB59F0" w:rsidP="00CA78C3">
            <w:pPr>
              <w:spacing w:before="120"/>
              <w:jc w:val="center"/>
            </w:pP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center"/>
            </w:pPr>
            <w:proofErr w:type="spellStart"/>
            <w:r w:rsidRPr="00DB59F0">
              <w:t>Bô</w:t>
            </w:r>
            <w:proofErr w:type="spellEnd"/>
            <w:r w:rsidRPr="00DB59F0">
              <w:t xml:space="preserve">̣ </w:t>
            </w:r>
            <w:proofErr w:type="spellStart"/>
            <w:r w:rsidRPr="00DB59F0">
              <w:t>Nông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nghiệp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va</w:t>
            </w:r>
            <w:proofErr w:type="spellEnd"/>
            <w:r w:rsidRPr="00DB59F0">
              <w:t xml:space="preserve">̀ </w:t>
            </w:r>
            <w:proofErr w:type="spellStart"/>
            <w:r w:rsidRPr="00DB59F0">
              <w:t>Phát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triển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Nông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thôn</w:t>
            </w:r>
            <w:proofErr w:type="spellEnd"/>
          </w:p>
        </w:tc>
      </w:tr>
      <w:tr w:rsidR="00DB59F0" w:rsidRPr="00DB59F0" w:rsidTr="00AD20F8">
        <w:tc>
          <w:tcPr>
            <w:tcW w:w="0" w:type="auto"/>
          </w:tcPr>
          <w:p w:rsidR="00DB59F0" w:rsidRPr="00DB59F0" w:rsidRDefault="00DB59F0" w:rsidP="00CA78C3">
            <w:pPr>
              <w:spacing w:before="120"/>
              <w:jc w:val="center"/>
            </w:pPr>
            <w:r w:rsidRPr="00DB59F0">
              <w:t>2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both"/>
            </w:pPr>
            <w:r w:rsidRPr="00DB59F0">
              <w:t>“</w:t>
            </w:r>
            <w:proofErr w:type="spellStart"/>
            <w:r w:rsidRPr="00DB59F0">
              <w:t>Sàng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lọc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phân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tử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các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bacteriocin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có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tiềm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năng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kháng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ung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thư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từ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khu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hệ</w:t>
            </w:r>
            <w:proofErr w:type="spellEnd"/>
            <w:r w:rsidRPr="00DB59F0">
              <w:t xml:space="preserve"> vi </w:t>
            </w:r>
            <w:proofErr w:type="spellStart"/>
            <w:r w:rsidRPr="00DB59F0">
              <w:t>sinh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vật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người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bằng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cách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tiếp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cận</w:t>
            </w:r>
            <w:proofErr w:type="spellEnd"/>
            <w:r w:rsidRPr="00DB59F0">
              <w:t xml:space="preserve"> tin </w:t>
            </w:r>
            <w:proofErr w:type="spellStart"/>
            <w:r w:rsidRPr="00DB59F0">
              <w:t>sinh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học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và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sinh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học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phân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tử</w:t>
            </w:r>
            <w:proofErr w:type="spellEnd"/>
            <w:r w:rsidRPr="00DB59F0">
              <w:t xml:space="preserve">”, mã </w:t>
            </w:r>
            <w:proofErr w:type="spellStart"/>
            <w:r w:rsidRPr="00DB59F0">
              <w:t>sô</w:t>
            </w:r>
            <w:proofErr w:type="spellEnd"/>
            <w:r w:rsidRPr="00DB59F0">
              <w:t>́: 106.YS.04-2014.40</w:t>
            </w:r>
          </w:p>
        </w:tc>
        <w:tc>
          <w:tcPr>
            <w:tcW w:w="0" w:type="auto"/>
          </w:tcPr>
          <w:p w:rsidR="00DB59F0" w:rsidRPr="00DB59F0" w:rsidRDefault="00DB59F0" w:rsidP="00CA78C3">
            <w:pPr>
              <w:spacing w:before="120"/>
              <w:jc w:val="center"/>
            </w:pPr>
            <w:r w:rsidRPr="00DB59F0">
              <w:t>2015-2017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center"/>
            </w:pPr>
            <w:proofErr w:type="spellStart"/>
            <w:r w:rsidRPr="00DB59F0">
              <w:t>Quy</w:t>
            </w:r>
            <w:proofErr w:type="spellEnd"/>
            <w:r w:rsidRPr="00DB59F0">
              <w:t xml:space="preserve">̃ </w:t>
            </w:r>
            <w:proofErr w:type="spellStart"/>
            <w:r w:rsidRPr="00DB59F0">
              <w:t>Nafosted</w:t>
            </w:r>
            <w:proofErr w:type="spellEnd"/>
          </w:p>
        </w:tc>
      </w:tr>
      <w:tr w:rsidR="00DB59F0" w:rsidRPr="00DB59F0" w:rsidTr="00AD20F8">
        <w:trPr>
          <w:trHeight w:val="482"/>
        </w:trPr>
        <w:tc>
          <w:tcPr>
            <w:tcW w:w="0" w:type="auto"/>
          </w:tcPr>
          <w:p w:rsidR="00DB59F0" w:rsidRPr="00DB59F0" w:rsidRDefault="00DB59F0" w:rsidP="00CA78C3">
            <w:pPr>
              <w:spacing w:before="120"/>
              <w:jc w:val="center"/>
            </w:pPr>
            <w:r w:rsidRPr="00DB59F0">
              <w:t>3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both"/>
            </w:pPr>
            <w:r w:rsidRPr="00DB59F0">
              <w:t>“</w:t>
            </w:r>
            <w:proofErr w:type="spellStart"/>
            <w:r w:rsidRPr="00DB59F0">
              <w:t>Phân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lập</w:t>
            </w:r>
            <w:proofErr w:type="spellEnd"/>
            <w:r w:rsidRPr="00DB59F0">
              <w:t xml:space="preserve">, </w:t>
            </w:r>
            <w:proofErr w:type="spellStart"/>
            <w:r w:rsidRPr="00DB59F0">
              <w:t>tuyển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chọn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và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nghiên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cứu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đặc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điểm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sinh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học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của</w:t>
            </w:r>
            <w:proofErr w:type="spellEnd"/>
            <w:r w:rsidRPr="00DB59F0">
              <w:t xml:space="preserve"> vi </w:t>
            </w:r>
            <w:proofErr w:type="spellStart"/>
            <w:r w:rsidRPr="00DB59F0">
              <w:t>khuẩn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biển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sinh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bacteriocin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dùng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làm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thuốc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đa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năng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trong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nuôi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trồng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hải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sản</w:t>
            </w:r>
            <w:proofErr w:type="spellEnd"/>
            <w:r w:rsidRPr="00DB59F0">
              <w:t xml:space="preserve">”, </w:t>
            </w:r>
            <w:proofErr w:type="spellStart"/>
            <w:r w:rsidRPr="00DB59F0">
              <w:t>mã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số</w:t>
            </w:r>
            <w:proofErr w:type="spellEnd"/>
            <w:r w:rsidRPr="00DB59F0">
              <w:t xml:space="preserve"> 106.03-2011.34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center"/>
            </w:pPr>
            <w:r w:rsidRPr="00DB59F0">
              <w:t>2011-2014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center"/>
            </w:pPr>
            <w:r w:rsidRPr="00DB59F0">
              <w:t>Quỹ Nafosted</w:t>
            </w:r>
          </w:p>
          <w:p w:rsidR="00DB59F0" w:rsidRPr="00DB59F0" w:rsidRDefault="00DB59F0" w:rsidP="00DB59F0">
            <w:pPr>
              <w:spacing w:before="120"/>
              <w:jc w:val="center"/>
            </w:pPr>
          </w:p>
        </w:tc>
      </w:tr>
      <w:tr w:rsidR="00DB59F0" w:rsidRPr="00DB59F0" w:rsidTr="00AD20F8">
        <w:trPr>
          <w:trHeight w:val="482"/>
        </w:trPr>
        <w:tc>
          <w:tcPr>
            <w:tcW w:w="0" w:type="auto"/>
          </w:tcPr>
          <w:p w:rsidR="00DB59F0" w:rsidRPr="00DB59F0" w:rsidRDefault="00DB59F0" w:rsidP="00CA78C3">
            <w:pPr>
              <w:spacing w:before="120"/>
              <w:jc w:val="center"/>
            </w:pPr>
            <w:r w:rsidRPr="00DB59F0">
              <w:t>4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both"/>
            </w:pPr>
            <w:r w:rsidRPr="00DB59F0">
              <w:t>“</w:t>
            </w:r>
            <w:proofErr w:type="spellStart"/>
            <w:r w:rsidRPr="00DB59F0">
              <w:t>Nghiên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cứu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sử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dụng</w:t>
            </w:r>
            <w:proofErr w:type="spellEnd"/>
            <w:r w:rsidRPr="00DB59F0">
              <w:t xml:space="preserve"> vi </w:t>
            </w:r>
            <w:proofErr w:type="spellStart"/>
            <w:r w:rsidRPr="00DB59F0">
              <w:t>khuẩn</w:t>
            </w:r>
            <w:proofErr w:type="spellEnd"/>
            <w:r w:rsidRPr="00DB59F0">
              <w:t xml:space="preserve"> lactic </w:t>
            </w:r>
            <w:proofErr w:type="spellStart"/>
            <w:r w:rsidRPr="00DB59F0">
              <w:t>sinh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bacteriocin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trong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lastRenderedPageBreak/>
              <w:t>bảo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quản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thực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phẩm</w:t>
            </w:r>
            <w:proofErr w:type="spellEnd"/>
            <w:r w:rsidRPr="00DB59F0">
              <w:t xml:space="preserve">”, mã </w:t>
            </w:r>
            <w:proofErr w:type="spellStart"/>
            <w:r w:rsidRPr="00DB59F0">
              <w:t>sô</w:t>
            </w:r>
            <w:proofErr w:type="spellEnd"/>
            <w:r w:rsidRPr="00DB59F0">
              <w:t>́ B2010-13-54</w:t>
            </w:r>
          </w:p>
        </w:tc>
        <w:tc>
          <w:tcPr>
            <w:tcW w:w="0" w:type="auto"/>
          </w:tcPr>
          <w:p w:rsidR="00DB59F0" w:rsidRPr="00DB59F0" w:rsidRDefault="00DB59F0" w:rsidP="00AD20F8">
            <w:pPr>
              <w:spacing w:before="120"/>
              <w:jc w:val="center"/>
            </w:pPr>
            <w:r w:rsidRPr="00DB59F0">
              <w:lastRenderedPageBreak/>
              <w:t>2010-2012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center"/>
            </w:pPr>
            <w:proofErr w:type="spellStart"/>
            <w:r w:rsidRPr="00DB59F0">
              <w:t>Bô</w:t>
            </w:r>
            <w:proofErr w:type="spellEnd"/>
            <w:r w:rsidRPr="00DB59F0">
              <w:t xml:space="preserve">̣ </w:t>
            </w:r>
            <w:proofErr w:type="spellStart"/>
            <w:r w:rsidRPr="00DB59F0">
              <w:t>Giáo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dục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va</w:t>
            </w:r>
            <w:proofErr w:type="spellEnd"/>
            <w:r w:rsidRPr="00DB59F0">
              <w:t xml:space="preserve">̀ </w:t>
            </w:r>
            <w:proofErr w:type="spellStart"/>
            <w:r w:rsidRPr="00DB59F0">
              <w:lastRenderedPageBreak/>
              <w:t>Đào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tạo</w:t>
            </w:r>
            <w:proofErr w:type="spellEnd"/>
          </w:p>
        </w:tc>
      </w:tr>
      <w:tr w:rsidR="00DB59F0" w:rsidRPr="00DB59F0" w:rsidTr="00AD20F8">
        <w:trPr>
          <w:trHeight w:val="482"/>
        </w:trPr>
        <w:tc>
          <w:tcPr>
            <w:tcW w:w="0" w:type="auto"/>
          </w:tcPr>
          <w:p w:rsidR="00DB59F0" w:rsidRPr="00DB59F0" w:rsidRDefault="00DB59F0" w:rsidP="00CA78C3">
            <w:pPr>
              <w:spacing w:before="120"/>
              <w:jc w:val="center"/>
            </w:pPr>
            <w:r w:rsidRPr="00DB59F0">
              <w:lastRenderedPageBreak/>
              <w:t>5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both"/>
            </w:pPr>
            <w:r w:rsidRPr="00DB59F0">
              <w:t>”</w:t>
            </w:r>
            <w:proofErr w:type="spellStart"/>
            <w:r w:rsidRPr="00DB59F0">
              <w:t>Phát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hiện</w:t>
            </w:r>
            <w:proofErr w:type="spellEnd"/>
            <w:r w:rsidRPr="00DB59F0">
              <w:t xml:space="preserve"> virus </w:t>
            </w:r>
            <w:proofErr w:type="spellStart"/>
            <w:r w:rsidRPr="00DB59F0">
              <w:t>gây</w:t>
            </w:r>
            <w:proofErr w:type="spellEnd"/>
            <w:r w:rsidRPr="00DB59F0">
              <w:t xml:space="preserve"> hội chứng đốm trắng WSSV (White Spot Syndrome Virus) trên tôm sú (P. monodon) bằng kỹ thuật LAMP (Loop-mediated Isothermal Amplification)”, mã </w:t>
            </w:r>
            <w:proofErr w:type="spellStart"/>
            <w:r w:rsidRPr="00DB59F0">
              <w:t>sô</w:t>
            </w:r>
            <w:proofErr w:type="spellEnd"/>
            <w:r w:rsidRPr="00DB59F0">
              <w:t>́ TR2010-13-02</w:t>
            </w:r>
          </w:p>
        </w:tc>
        <w:tc>
          <w:tcPr>
            <w:tcW w:w="0" w:type="auto"/>
          </w:tcPr>
          <w:p w:rsidR="00DB59F0" w:rsidRPr="00DB59F0" w:rsidRDefault="00DB59F0" w:rsidP="00CA78C3">
            <w:pPr>
              <w:spacing w:before="120"/>
              <w:jc w:val="center"/>
            </w:pPr>
            <w:r w:rsidRPr="00DB59F0">
              <w:t>2010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center"/>
            </w:pPr>
            <w:proofErr w:type="spellStart"/>
            <w:r w:rsidRPr="00DB59F0">
              <w:t>Đề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tài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cấp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cơ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sở</w:t>
            </w:r>
            <w:proofErr w:type="spellEnd"/>
            <w:r w:rsidRPr="00DB59F0">
              <w:t xml:space="preserve">, </w:t>
            </w:r>
            <w:proofErr w:type="spellStart"/>
            <w:r w:rsidRPr="00DB59F0">
              <w:t>Trường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Đại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học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Nha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Trang</w:t>
            </w:r>
            <w:proofErr w:type="spellEnd"/>
          </w:p>
        </w:tc>
      </w:tr>
      <w:tr w:rsidR="00DB59F0" w:rsidRPr="00DB59F0" w:rsidTr="00AD20F8">
        <w:trPr>
          <w:trHeight w:val="482"/>
        </w:trPr>
        <w:tc>
          <w:tcPr>
            <w:tcW w:w="0" w:type="auto"/>
          </w:tcPr>
          <w:p w:rsidR="00DB59F0" w:rsidRPr="00DB59F0" w:rsidRDefault="00DB59F0" w:rsidP="00CA78C3">
            <w:pPr>
              <w:spacing w:before="12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both"/>
            </w:pPr>
            <w:r w:rsidRPr="00DB59F0">
              <w:t>“</w:t>
            </w:r>
            <w:proofErr w:type="spellStart"/>
            <w:r w:rsidRPr="00DB59F0">
              <w:t>Bảo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tồn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và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lưu</w:t>
            </w:r>
            <w:proofErr w:type="spellEnd"/>
            <w:r w:rsidRPr="00DB59F0">
              <w:t xml:space="preserve"> giữ tiềm năng di truyền các loài thủy sản Việt Nam”, mã số B2009-13-01GEN</w:t>
            </w:r>
          </w:p>
        </w:tc>
        <w:tc>
          <w:tcPr>
            <w:tcW w:w="0" w:type="auto"/>
          </w:tcPr>
          <w:p w:rsidR="00DB59F0" w:rsidRPr="00DB59F0" w:rsidRDefault="00DB59F0" w:rsidP="00CA78C3">
            <w:pPr>
              <w:spacing w:before="120"/>
              <w:jc w:val="center"/>
            </w:pPr>
            <w:r w:rsidRPr="00DB59F0">
              <w:t>2009</w:t>
            </w:r>
          </w:p>
        </w:tc>
        <w:tc>
          <w:tcPr>
            <w:tcW w:w="0" w:type="auto"/>
          </w:tcPr>
          <w:p w:rsidR="00DB59F0" w:rsidRPr="00DB59F0" w:rsidRDefault="00DB59F0" w:rsidP="00DB59F0">
            <w:pPr>
              <w:spacing w:before="120"/>
              <w:jc w:val="center"/>
            </w:pPr>
            <w:proofErr w:type="spellStart"/>
            <w:r w:rsidRPr="00DB59F0">
              <w:t>Bô</w:t>
            </w:r>
            <w:proofErr w:type="spellEnd"/>
            <w:r w:rsidRPr="00DB59F0">
              <w:t xml:space="preserve">̣ </w:t>
            </w:r>
            <w:proofErr w:type="spellStart"/>
            <w:r w:rsidRPr="00DB59F0">
              <w:t>Giáo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dục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va</w:t>
            </w:r>
            <w:proofErr w:type="spellEnd"/>
            <w:r w:rsidRPr="00DB59F0">
              <w:t xml:space="preserve">̀ </w:t>
            </w:r>
            <w:proofErr w:type="spellStart"/>
            <w:r w:rsidRPr="00DB59F0">
              <w:t>Đào</w:t>
            </w:r>
            <w:proofErr w:type="spellEnd"/>
            <w:r w:rsidRPr="00DB59F0">
              <w:t xml:space="preserve"> </w:t>
            </w:r>
            <w:proofErr w:type="spellStart"/>
            <w:r w:rsidRPr="00DB59F0">
              <w:t>tạo</w:t>
            </w:r>
            <w:proofErr w:type="spellEnd"/>
          </w:p>
        </w:tc>
      </w:tr>
    </w:tbl>
    <w:p w:rsidR="00821DC8" w:rsidRPr="00E61F18" w:rsidRDefault="00821DC8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</w:pPr>
    </w:p>
    <w:p w:rsidR="00E77A95" w:rsidRPr="00E77A95" w:rsidRDefault="002A25D4" w:rsidP="00E77A95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</w:pPr>
      <w:r w:rsidRPr="00E61F18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  <w:t>CÔNG TRÌNH CÔNG BỐ</w:t>
      </w:r>
      <w:r w:rsidR="00E77A95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(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Sắp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xếp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theo</w:t>
      </w:r>
      <w:proofErr w:type="spellEnd"/>
      <w:proofErr w:type="gram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trình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tư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̣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thời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gian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tư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̀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mới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đến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cũ</w:t>
      </w:r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,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cập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nhật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đến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tháng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7/2017</w:t>
      </w:r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)</w:t>
      </w:r>
    </w:p>
    <w:p w:rsidR="00082F99" w:rsidRDefault="002A25D4" w:rsidP="00D9721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Bài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báo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quốc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tế</w:t>
      </w:r>
      <w:proofErr w:type="spellEnd"/>
      <w:r w:rsidR="002D7A44">
        <w:rPr>
          <w:rFonts w:asciiTheme="majorHAnsi" w:eastAsia="Times New Roman" w:hAnsiTheme="majorHAnsi" w:cstheme="majorHAnsi"/>
          <w:b/>
          <w:bCs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3"/>
        <w:gridCol w:w="1710"/>
        <w:gridCol w:w="2104"/>
      </w:tblGrid>
      <w:tr w:rsidR="002D7A44" w:rsidRPr="00EF6927" w:rsidTr="00CA78C3">
        <w:tc>
          <w:tcPr>
            <w:tcW w:w="675" w:type="dxa"/>
          </w:tcPr>
          <w:p w:rsidR="002D7A44" w:rsidRPr="00EF6927" w:rsidRDefault="002D7A44" w:rsidP="00904F2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EF6927">
              <w:rPr>
                <w:rFonts w:cstheme="minorHAnsi"/>
                <w:b/>
              </w:rPr>
              <w:t>TT</w:t>
            </w:r>
          </w:p>
        </w:tc>
        <w:tc>
          <w:tcPr>
            <w:tcW w:w="4833" w:type="dxa"/>
          </w:tcPr>
          <w:p w:rsidR="002D7A44" w:rsidRPr="00EF6927" w:rsidRDefault="002D7A44" w:rsidP="00904F27">
            <w:pPr>
              <w:spacing w:before="120" w:after="120"/>
              <w:jc w:val="center"/>
              <w:rPr>
                <w:rFonts w:cstheme="minorHAnsi"/>
                <w:b/>
              </w:rPr>
            </w:pPr>
            <w:proofErr w:type="spellStart"/>
            <w:r w:rsidRPr="00EF6927">
              <w:rPr>
                <w:rFonts w:cstheme="minorHAnsi"/>
                <w:b/>
              </w:rPr>
              <w:t>Tên</w:t>
            </w:r>
            <w:proofErr w:type="spellEnd"/>
            <w:r w:rsidRPr="00EF6927">
              <w:rPr>
                <w:rFonts w:cstheme="minorHAnsi"/>
                <w:b/>
              </w:rPr>
              <w:t xml:space="preserve"> </w:t>
            </w:r>
            <w:proofErr w:type="spellStart"/>
            <w:r w:rsidRPr="00EF6927">
              <w:rPr>
                <w:rFonts w:cstheme="minorHAnsi"/>
                <w:b/>
              </w:rPr>
              <w:t>công</w:t>
            </w:r>
            <w:proofErr w:type="spellEnd"/>
            <w:r w:rsidRPr="00EF6927">
              <w:rPr>
                <w:rFonts w:cstheme="minorHAnsi"/>
                <w:b/>
              </w:rPr>
              <w:t xml:space="preserve"> </w:t>
            </w:r>
            <w:proofErr w:type="spellStart"/>
            <w:r w:rsidRPr="00EF6927">
              <w:rPr>
                <w:rFonts w:cstheme="minorHAnsi"/>
                <w:b/>
              </w:rPr>
              <w:t>trình</w:t>
            </w:r>
            <w:proofErr w:type="spellEnd"/>
          </w:p>
        </w:tc>
        <w:tc>
          <w:tcPr>
            <w:tcW w:w="1710" w:type="dxa"/>
          </w:tcPr>
          <w:p w:rsidR="002D7A44" w:rsidRPr="00EF6927" w:rsidRDefault="002D7A44" w:rsidP="00904F27">
            <w:pPr>
              <w:spacing w:before="120" w:after="120"/>
              <w:jc w:val="center"/>
              <w:rPr>
                <w:rFonts w:cstheme="minorHAnsi"/>
                <w:b/>
              </w:rPr>
            </w:pPr>
            <w:proofErr w:type="spellStart"/>
            <w:r w:rsidRPr="00EF6927">
              <w:rPr>
                <w:rFonts w:cstheme="minorHAnsi"/>
                <w:b/>
              </w:rPr>
              <w:t>Năm</w:t>
            </w:r>
            <w:proofErr w:type="spellEnd"/>
            <w:r w:rsidRPr="00EF6927">
              <w:rPr>
                <w:rFonts w:cstheme="minorHAnsi"/>
                <w:b/>
              </w:rPr>
              <w:t xml:space="preserve"> </w:t>
            </w:r>
            <w:proofErr w:type="spellStart"/>
            <w:r w:rsidRPr="00EF6927">
              <w:rPr>
                <w:rFonts w:cstheme="minorHAnsi"/>
                <w:b/>
              </w:rPr>
              <w:t>công</w:t>
            </w:r>
            <w:proofErr w:type="spellEnd"/>
            <w:r w:rsidRPr="00EF6927">
              <w:rPr>
                <w:rFonts w:cstheme="minorHAnsi"/>
                <w:b/>
              </w:rPr>
              <w:t xml:space="preserve"> </w:t>
            </w:r>
            <w:proofErr w:type="spellStart"/>
            <w:r w:rsidRPr="00EF6927">
              <w:rPr>
                <w:rFonts w:cstheme="minorHAnsi"/>
                <w:b/>
              </w:rPr>
              <w:t>bô</w:t>
            </w:r>
            <w:proofErr w:type="spellEnd"/>
            <w:r w:rsidRPr="00EF6927">
              <w:rPr>
                <w:rFonts w:cstheme="minorHAnsi"/>
                <w:b/>
              </w:rPr>
              <w:t>́</w:t>
            </w:r>
          </w:p>
        </w:tc>
        <w:tc>
          <w:tcPr>
            <w:tcW w:w="2104" w:type="dxa"/>
          </w:tcPr>
          <w:p w:rsidR="002D7A44" w:rsidRPr="00EF6927" w:rsidRDefault="002D7A44" w:rsidP="00904F27">
            <w:pPr>
              <w:spacing w:before="120" w:after="120"/>
              <w:jc w:val="center"/>
              <w:rPr>
                <w:rFonts w:cstheme="minorHAnsi"/>
                <w:b/>
              </w:rPr>
            </w:pPr>
            <w:proofErr w:type="spellStart"/>
            <w:r w:rsidRPr="00EF6927">
              <w:rPr>
                <w:rFonts w:cstheme="minorHAnsi"/>
                <w:b/>
              </w:rPr>
              <w:t>Tên</w:t>
            </w:r>
            <w:proofErr w:type="spellEnd"/>
            <w:r w:rsidRPr="00EF6927">
              <w:rPr>
                <w:rFonts w:cstheme="minorHAnsi"/>
                <w:b/>
              </w:rPr>
              <w:t xml:space="preserve"> </w:t>
            </w:r>
            <w:proofErr w:type="spellStart"/>
            <w:r w:rsidRPr="00EF6927">
              <w:rPr>
                <w:rFonts w:cstheme="minorHAnsi"/>
                <w:b/>
              </w:rPr>
              <w:t>tạp</w:t>
            </w:r>
            <w:proofErr w:type="spellEnd"/>
            <w:r w:rsidRPr="00EF6927">
              <w:rPr>
                <w:rFonts w:cstheme="minorHAnsi"/>
                <w:b/>
              </w:rPr>
              <w:t xml:space="preserve"> chí</w:t>
            </w:r>
          </w:p>
        </w:tc>
      </w:tr>
      <w:tr w:rsidR="00EF6927" w:rsidRPr="00EF6927" w:rsidTr="00CA78C3">
        <w:tc>
          <w:tcPr>
            <w:tcW w:w="675" w:type="dxa"/>
          </w:tcPr>
          <w:p w:rsidR="00EF6927" w:rsidRPr="00EF6927" w:rsidRDefault="00EF6927" w:rsidP="00904F27">
            <w:pPr>
              <w:spacing w:before="120" w:after="120"/>
              <w:jc w:val="center"/>
              <w:rPr>
                <w:rFonts w:cstheme="minorHAnsi"/>
              </w:rPr>
            </w:pPr>
            <w:r w:rsidRPr="00EF6927">
              <w:rPr>
                <w:rFonts w:cstheme="minorHAnsi"/>
              </w:rPr>
              <w:t>1</w:t>
            </w:r>
          </w:p>
        </w:tc>
        <w:tc>
          <w:tcPr>
            <w:tcW w:w="4833" w:type="dxa"/>
          </w:tcPr>
          <w:p w:rsidR="00EF6927" w:rsidRPr="00EF6927" w:rsidRDefault="00EF6927" w:rsidP="00904F27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:rsidR="00EF6927" w:rsidRPr="00EF6927" w:rsidRDefault="00EF6927" w:rsidP="00904F27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104" w:type="dxa"/>
          </w:tcPr>
          <w:p w:rsidR="00EF6927" w:rsidRPr="00EF6927" w:rsidRDefault="00EF6927" w:rsidP="00904F27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EF6927" w:rsidRPr="00EF6927" w:rsidTr="00CA78C3">
        <w:trPr>
          <w:trHeight w:val="482"/>
        </w:trPr>
        <w:tc>
          <w:tcPr>
            <w:tcW w:w="675" w:type="dxa"/>
          </w:tcPr>
          <w:p w:rsidR="00EF6927" w:rsidRPr="00EF6927" w:rsidRDefault="00EF6927" w:rsidP="00904F27">
            <w:pPr>
              <w:spacing w:before="120" w:after="120"/>
              <w:jc w:val="center"/>
              <w:rPr>
                <w:rFonts w:cstheme="minorHAnsi"/>
              </w:rPr>
            </w:pPr>
            <w:r w:rsidRPr="00EF6927">
              <w:rPr>
                <w:rFonts w:cstheme="minorHAnsi"/>
              </w:rPr>
              <w:t>2</w:t>
            </w:r>
          </w:p>
        </w:tc>
        <w:tc>
          <w:tcPr>
            <w:tcW w:w="4833" w:type="dxa"/>
          </w:tcPr>
          <w:p w:rsidR="00EF6927" w:rsidRPr="00EF6927" w:rsidRDefault="00EF6927" w:rsidP="00904F27">
            <w:pPr>
              <w:spacing w:before="120" w:after="120"/>
              <w:jc w:val="both"/>
              <w:rPr>
                <w:rFonts w:cstheme="minorHAnsi"/>
              </w:rPr>
            </w:pPr>
            <w:r w:rsidRPr="00EF6927">
              <w:rPr>
                <w:rFonts w:cstheme="minorHAnsi"/>
              </w:rPr>
              <w:t xml:space="preserve">Screening of marine bacteria with </w:t>
            </w:r>
            <w:proofErr w:type="spellStart"/>
            <w:r w:rsidRPr="00EF6927">
              <w:rPr>
                <w:rFonts w:cstheme="minorHAnsi"/>
              </w:rPr>
              <w:t>bacteriocin</w:t>
            </w:r>
            <w:proofErr w:type="spellEnd"/>
            <w:r w:rsidRPr="00EF6927">
              <w:rPr>
                <w:rFonts w:cstheme="minorHAnsi"/>
              </w:rPr>
              <w:t>-like activities and probiotic potential for ornate spiny lobster (</w:t>
            </w:r>
            <w:proofErr w:type="spellStart"/>
            <w:r w:rsidRPr="00EF6927">
              <w:rPr>
                <w:rFonts w:cstheme="minorHAnsi"/>
                <w:i/>
              </w:rPr>
              <w:t>Panulirus</w:t>
            </w:r>
            <w:proofErr w:type="spellEnd"/>
            <w:r w:rsidRPr="00EF6927">
              <w:rPr>
                <w:rFonts w:cstheme="minorHAnsi"/>
                <w:i/>
              </w:rPr>
              <w:t xml:space="preserve"> </w:t>
            </w:r>
            <w:proofErr w:type="spellStart"/>
            <w:r w:rsidRPr="00EF6927">
              <w:rPr>
                <w:rFonts w:cstheme="minorHAnsi"/>
                <w:i/>
              </w:rPr>
              <w:t>ornatus</w:t>
            </w:r>
            <w:proofErr w:type="spellEnd"/>
            <w:r w:rsidRPr="00EF6927">
              <w:rPr>
                <w:rFonts w:cstheme="minorHAnsi"/>
              </w:rPr>
              <w:t>) juvenile</w:t>
            </w:r>
          </w:p>
        </w:tc>
        <w:tc>
          <w:tcPr>
            <w:tcW w:w="1710" w:type="dxa"/>
          </w:tcPr>
          <w:p w:rsidR="00EF6927" w:rsidRPr="00EF6927" w:rsidRDefault="00EF6927" w:rsidP="00904F2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EF6927">
              <w:rPr>
                <w:rFonts w:cstheme="minorHAnsi"/>
                <w:color w:val="000000"/>
              </w:rPr>
              <w:t>2014</w:t>
            </w:r>
          </w:p>
        </w:tc>
        <w:tc>
          <w:tcPr>
            <w:tcW w:w="2104" w:type="dxa"/>
          </w:tcPr>
          <w:p w:rsidR="00EF6927" w:rsidRPr="00EF6927" w:rsidRDefault="00EF6927" w:rsidP="00904F27">
            <w:pPr>
              <w:spacing w:before="120" w:after="120"/>
              <w:rPr>
                <w:rFonts w:cstheme="minorHAnsi"/>
                <w:color w:val="000000"/>
              </w:rPr>
            </w:pPr>
            <w:r w:rsidRPr="00EF6927">
              <w:rPr>
                <w:rFonts w:cstheme="minorHAnsi"/>
                <w:color w:val="000000"/>
                <w:lang w:val="en"/>
              </w:rPr>
              <w:t>Fish and Shellfish Immunology</w:t>
            </w:r>
          </w:p>
        </w:tc>
      </w:tr>
      <w:tr w:rsidR="00EF6927" w:rsidRPr="00EF6927" w:rsidTr="00CA78C3">
        <w:trPr>
          <w:trHeight w:val="482"/>
        </w:trPr>
        <w:tc>
          <w:tcPr>
            <w:tcW w:w="675" w:type="dxa"/>
          </w:tcPr>
          <w:p w:rsidR="00EF6927" w:rsidRPr="00EF6927" w:rsidRDefault="00EF6927" w:rsidP="00904F27">
            <w:pPr>
              <w:spacing w:before="120" w:after="120"/>
              <w:jc w:val="center"/>
              <w:rPr>
                <w:rFonts w:cstheme="minorHAnsi"/>
              </w:rPr>
            </w:pPr>
            <w:r w:rsidRPr="00EF6927">
              <w:rPr>
                <w:rFonts w:cstheme="minorHAnsi"/>
              </w:rPr>
              <w:t>3</w:t>
            </w:r>
          </w:p>
        </w:tc>
        <w:tc>
          <w:tcPr>
            <w:tcW w:w="4833" w:type="dxa"/>
          </w:tcPr>
          <w:p w:rsidR="00EF6927" w:rsidRPr="00EF6927" w:rsidRDefault="00EF6927" w:rsidP="00904F27">
            <w:pPr>
              <w:spacing w:before="120" w:after="120"/>
              <w:jc w:val="both"/>
              <w:rPr>
                <w:rFonts w:cstheme="minorHAnsi"/>
              </w:rPr>
            </w:pPr>
            <w:r w:rsidRPr="00EF6927">
              <w:rPr>
                <w:rFonts w:cstheme="minorHAnsi"/>
              </w:rPr>
              <w:t xml:space="preserve">Two novel strains of </w:t>
            </w:r>
            <w:proofErr w:type="spellStart"/>
            <w:r w:rsidRPr="00EF6927">
              <w:rPr>
                <w:rFonts w:cstheme="minorHAnsi"/>
              </w:rPr>
              <w:t>bacteriocin</w:t>
            </w:r>
            <w:proofErr w:type="spellEnd"/>
            <w:r w:rsidRPr="00EF6927">
              <w:rPr>
                <w:rFonts w:cstheme="minorHAnsi"/>
              </w:rPr>
              <w:t xml:space="preserve">-producing </w:t>
            </w:r>
            <w:r w:rsidRPr="00EF6927">
              <w:rPr>
                <w:rFonts w:cstheme="minorHAnsi"/>
                <w:i/>
              </w:rPr>
              <w:t xml:space="preserve">Lactobacillus </w:t>
            </w:r>
            <w:proofErr w:type="spellStart"/>
            <w:r w:rsidRPr="00EF6927">
              <w:rPr>
                <w:rFonts w:cstheme="minorHAnsi"/>
                <w:i/>
              </w:rPr>
              <w:t>plantarum</w:t>
            </w:r>
            <w:proofErr w:type="spellEnd"/>
            <w:r w:rsidRPr="00EF6927">
              <w:rPr>
                <w:rFonts w:cstheme="minorHAnsi"/>
              </w:rPr>
              <w:t xml:space="preserve"> and their application as </w:t>
            </w:r>
            <w:proofErr w:type="spellStart"/>
            <w:r w:rsidRPr="00EF6927">
              <w:rPr>
                <w:rFonts w:cstheme="minorHAnsi"/>
              </w:rPr>
              <w:t>biopreservative</w:t>
            </w:r>
            <w:proofErr w:type="spellEnd"/>
            <w:r w:rsidRPr="00EF6927">
              <w:rPr>
                <w:rFonts w:cstheme="minorHAnsi"/>
              </w:rPr>
              <w:t xml:space="preserve"> in chill-stored fresh cobia meat</w:t>
            </w:r>
          </w:p>
        </w:tc>
        <w:tc>
          <w:tcPr>
            <w:tcW w:w="1710" w:type="dxa"/>
          </w:tcPr>
          <w:p w:rsidR="00EF6927" w:rsidRPr="00EF6927" w:rsidRDefault="00EF6927" w:rsidP="00904F2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EF6927">
              <w:rPr>
                <w:rFonts w:cstheme="minorHAnsi"/>
                <w:color w:val="000000"/>
              </w:rPr>
              <w:t>2014</w:t>
            </w:r>
          </w:p>
        </w:tc>
        <w:tc>
          <w:tcPr>
            <w:tcW w:w="2104" w:type="dxa"/>
          </w:tcPr>
          <w:p w:rsidR="00EF6927" w:rsidRPr="00EF6927" w:rsidRDefault="00EF6927" w:rsidP="00904F2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r w:rsidRPr="00EF6927">
              <w:rPr>
                <w:rFonts w:cstheme="minorHAnsi"/>
                <w:color w:val="000000"/>
              </w:rPr>
              <w:t>Journal of Pure and Applied Microbiology</w:t>
            </w:r>
          </w:p>
          <w:p w:rsidR="00EF6927" w:rsidRPr="00EF6927" w:rsidRDefault="00EF6927" w:rsidP="00904F2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lang w:val="en"/>
              </w:rPr>
            </w:pPr>
          </w:p>
        </w:tc>
      </w:tr>
      <w:tr w:rsidR="00EF6927" w:rsidRPr="00EF6927" w:rsidTr="00CA78C3">
        <w:trPr>
          <w:trHeight w:val="482"/>
        </w:trPr>
        <w:tc>
          <w:tcPr>
            <w:tcW w:w="675" w:type="dxa"/>
          </w:tcPr>
          <w:p w:rsidR="00EF6927" w:rsidRPr="00EF6927" w:rsidRDefault="00EF6927" w:rsidP="00904F2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833" w:type="dxa"/>
          </w:tcPr>
          <w:p w:rsidR="00EF6927" w:rsidRPr="00EF6927" w:rsidRDefault="00EF6927" w:rsidP="00904F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 w:rsidRPr="00EF6927">
              <w:rPr>
                <w:rFonts w:cstheme="minorHAnsi"/>
              </w:rPr>
              <w:t xml:space="preserve">Screening for </w:t>
            </w:r>
            <w:proofErr w:type="spellStart"/>
            <w:r w:rsidRPr="00EF6927">
              <w:rPr>
                <w:rFonts w:cstheme="minorHAnsi"/>
              </w:rPr>
              <w:t>bacteriocin</w:t>
            </w:r>
            <w:proofErr w:type="spellEnd"/>
            <w:r w:rsidRPr="00EF6927">
              <w:rPr>
                <w:rFonts w:cstheme="minorHAnsi"/>
              </w:rPr>
              <w:t xml:space="preserve">-like antimicrobial activity against shrimp pathogenic  </w:t>
            </w:r>
            <w:proofErr w:type="spellStart"/>
            <w:r w:rsidRPr="00EF6927">
              <w:rPr>
                <w:rFonts w:cstheme="minorHAnsi"/>
              </w:rPr>
              <w:t>vibrios</w:t>
            </w:r>
            <w:proofErr w:type="spellEnd"/>
            <w:r w:rsidRPr="00EF6927">
              <w:rPr>
                <w:rFonts w:cstheme="minorHAnsi"/>
              </w:rPr>
              <w:t xml:space="preserve"> and molecular identification of marine  bacteria from otter clam </w:t>
            </w:r>
            <w:proofErr w:type="spellStart"/>
            <w:r w:rsidRPr="00EF6927">
              <w:rPr>
                <w:rFonts w:cstheme="minorHAnsi"/>
                <w:i/>
              </w:rPr>
              <w:t>Lutraria</w:t>
            </w:r>
            <w:proofErr w:type="spellEnd"/>
            <w:r w:rsidRPr="00EF6927">
              <w:rPr>
                <w:rFonts w:cstheme="minorHAnsi"/>
                <w:i/>
              </w:rPr>
              <w:t xml:space="preserve"> </w:t>
            </w:r>
            <w:proofErr w:type="spellStart"/>
            <w:r w:rsidRPr="00EF6927">
              <w:rPr>
                <w:rFonts w:cstheme="minorHAnsi"/>
                <w:i/>
              </w:rPr>
              <w:t>philippinarum</w:t>
            </w:r>
            <w:proofErr w:type="spellEnd"/>
          </w:p>
        </w:tc>
        <w:tc>
          <w:tcPr>
            <w:tcW w:w="1710" w:type="dxa"/>
          </w:tcPr>
          <w:p w:rsidR="00EF6927" w:rsidRPr="00EF6927" w:rsidRDefault="00EF6927" w:rsidP="00904F2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EF6927">
              <w:rPr>
                <w:rFonts w:cstheme="minorHAnsi"/>
                <w:color w:val="000000"/>
              </w:rPr>
              <w:t>2014</w:t>
            </w:r>
          </w:p>
        </w:tc>
        <w:tc>
          <w:tcPr>
            <w:tcW w:w="2104" w:type="dxa"/>
          </w:tcPr>
          <w:p w:rsidR="00EF6927" w:rsidRPr="00EF6927" w:rsidRDefault="00EF6927" w:rsidP="00904F27">
            <w:pPr>
              <w:spacing w:before="120" w:after="120"/>
              <w:rPr>
                <w:rFonts w:cstheme="minorHAnsi"/>
                <w:color w:val="000000"/>
              </w:rPr>
            </w:pPr>
            <w:r w:rsidRPr="00EF6927">
              <w:rPr>
                <w:rFonts w:eastAsia="Calibri" w:cstheme="minorHAnsi"/>
                <w:color w:val="000000"/>
              </w:rPr>
              <w:t>Thai Journal of Veterinary Medicine</w:t>
            </w:r>
            <w:r w:rsidRPr="00EF6927">
              <w:rPr>
                <w:rFonts w:cstheme="minorHAnsi"/>
                <w:iCs/>
                <w:color w:val="000000"/>
                <w:lang w:val="en-GB"/>
              </w:rPr>
              <w:t xml:space="preserve"> </w:t>
            </w:r>
          </w:p>
        </w:tc>
      </w:tr>
    </w:tbl>
    <w:p w:rsidR="002D7A44" w:rsidRPr="00E61F18" w:rsidRDefault="002D7A44" w:rsidP="00D9721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:rsidR="003B7A6E" w:rsidRDefault="002A25D4" w:rsidP="00E61F18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proofErr w:type="spellStart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Bài</w:t>
      </w:r>
      <w:proofErr w:type="spellEnd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báo</w:t>
      </w:r>
      <w:proofErr w:type="spellEnd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trong</w:t>
      </w:r>
      <w:proofErr w:type="spellEnd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67EB7">
        <w:rPr>
          <w:rFonts w:asciiTheme="majorHAnsi" w:eastAsia="Times New Roman" w:hAnsiTheme="majorHAnsi" w:cstheme="majorHAnsi"/>
          <w:b/>
          <w:bCs/>
          <w:sz w:val="24"/>
          <w:szCs w:val="24"/>
        </w:rPr>
        <w:t>nước</w:t>
      </w:r>
      <w:proofErr w:type="spellEnd"/>
      <w:r w:rsidR="002D7A44">
        <w:rPr>
          <w:rFonts w:asciiTheme="majorHAnsi" w:eastAsia="Times New Roman" w:hAnsiTheme="majorHAnsi" w:cstheme="majorHAnsi"/>
          <w:b/>
          <w:bCs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3"/>
        <w:gridCol w:w="1710"/>
        <w:gridCol w:w="2104"/>
      </w:tblGrid>
      <w:tr w:rsidR="002D7A44" w:rsidRPr="00FA16D3" w:rsidTr="00CA78C3">
        <w:tc>
          <w:tcPr>
            <w:tcW w:w="675" w:type="dxa"/>
          </w:tcPr>
          <w:p w:rsidR="002D7A44" w:rsidRPr="00FA16D3" w:rsidRDefault="002D7A44" w:rsidP="00904F27">
            <w:pPr>
              <w:spacing w:before="120" w:after="120"/>
              <w:jc w:val="center"/>
              <w:rPr>
                <w:b/>
              </w:rPr>
            </w:pPr>
            <w:r w:rsidRPr="00FA16D3">
              <w:rPr>
                <w:b/>
              </w:rPr>
              <w:t>TT</w:t>
            </w:r>
          </w:p>
        </w:tc>
        <w:tc>
          <w:tcPr>
            <w:tcW w:w="4833" w:type="dxa"/>
          </w:tcPr>
          <w:p w:rsidR="002D7A44" w:rsidRPr="00FA16D3" w:rsidRDefault="002D7A44" w:rsidP="00904F27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FA16D3">
              <w:rPr>
                <w:b/>
              </w:rPr>
              <w:t>Tên</w:t>
            </w:r>
            <w:proofErr w:type="spellEnd"/>
            <w:r w:rsidRPr="00FA16D3">
              <w:rPr>
                <w:b/>
              </w:rPr>
              <w:t xml:space="preserve"> </w:t>
            </w:r>
            <w:proofErr w:type="spellStart"/>
            <w:r w:rsidRPr="00FA16D3">
              <w:rPr>
                <w:b/>
              </w:rPr>
              <w:t>công</w:t>
            </w:r>
            <w:proofErr w:type="spellEnd"/>
            <w:r w:rsidRPr="00FA16D3">
              <w:rPr>
                <w:b/>
              </w:rPr>
              <w:t xml:space="preserve"> </w:t>
            </w:r>
            <w:proofErr w:type="spellStart"/>
            <w:r w:rsidRPr="00FA16D3">
              <w:rPr>
                <w:b/>
              </w:rPr>
              <w:t>trình</w:t>
            </w:r>
            <w:proofErr w:type="spellEnd"/>
          </w:p>
        </w:tc>
        <w:tc>
          <w:tcPr>
            <w:tcW w:w="1710" w:type="dxa"/>
          </w:tcPr>
          <w:p w:rsidR="002D7A44" w:rsidRPr="00FA16D3" w:rsidRDefault="002D7A44" w:rsidP="00904F27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FA16D3">
              <w:rPr>
                <w:b/>
              </w:rPr>
              <w:t>Năm</w:t>
            </w:r>
            <w:proofErr w:type="spellEnd"/>
            <w:r w:rsidRPr="00FA16D3">
              <w:rPr>
                <w:b/>
              </w:rPr>
              <w:t xml:space="preserve"> </w:t>
            </w:r>
            <w:proofErr w:type="spellStart"/>
            <w:r w:rsidRPr="00FA16D3">
              <w:rPr>
                <w:b/>
              </w:rPr>
              <w:t>công</w:t>
            </w:r>
            <w:proofErr w:type="spellEnd"/>
            <w:r w:rsidRPr="00FA16D3">
              <w:rPr>
                <w:b/>
              </w:rPr>
              <w:t xml:space="preserve"> </w:t>
            </w:r>
            <w:proofErr w:type="spellStart"/>
            <w:r w:rsidRPr="00FA16D3">
              <w:rPr>
                <w:b/>
              </w:rPr>
              <w:t>bô</w:t>
            </w:r>
            <w:proofErr w:type="spellEnd"/>
            <w:r w:rsidRPr="00FA16D3">
              <w:rPr>
                <w:b/>
              </w:rPr>
              <w:t>́</w:t>
            </w:r>
          </w:p>
        </w:tc>
        <w:tc>
          <w:tcPr>
            <w:tcW w:w="2104" w:type="dxa"/>
          </w:tcPr>
          <w:p w:rsidR="002D7A44" w:rsidRPr="00FA16D3" w:rsidRDefault="002D7A44" w:rsidP="00904F27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FA16D3">
              <w:rPr>
                <w:b/>
              </w:rPr>
              <w:t>Tên</w:t>
            </w:r>
            <w:proofErr w:type="spellEnd"/>
            <w:r w:rsidRPr="00FA16D3">
              <w:rPr>
                <w:b/>
              </w:rPr>
              <w:t xml:space="preserve"> </w:t>
            </w:r>
            <w:proofErr w:type="spellStart"/>
            <w:r w:rsidRPr="00FA16D3">
              <w:rPr>
                <w:b/>
              </w:rPr>
              <w:t>tạp</w:t>
            </w:r>
            <w:proofErr w:type="spellEnd"/>
            <w:r w:rsidRPr="00FA16D3">
              <w:rPr>
                <w:b/>
              </w:rPr>
              <w:t xml:space="preserve"> chí</w:t>
            </w:r>
          </w:p>
        </w:tc>
      </w:tr>
      <w:tr w:rsidR="00904F27" w:rsidRPr="00904F27" w:rsidTr="00CA78C3">
        <w:tc>
          <w:tcPr>
            <w:tcW w:w="675" w:type="dxa"/>
          </w:tcPr>
          <w:p w:rsidR="00904F27" w:rsidRPr="00904F27" w:rsidRDefault="00904F27" w:rsidP="00904F27">
            <w:pPr>
              <w:spacing w:before="120" w:after="120"/>
              <w:jc w:val="center"/>
            </w:pPr>
            <w:r w:rsidRPr="00904F27">
              <w:t>1</w:t>
            </w:r>
          </w:p>
        </w:tc>
        <w:tc>
          <w:tcPr>
            <w:tcW w:w="4833" w:type="dxa"/>
          </w:tcPr>
          <w:p w:rsidR="00904F27" w:rsidRPr="00904F27" w:rsidRDefault="00904F27" w:rsidP="00904F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000000"/>
              </w:rPr>
            </w:pPr>
            <w:proofErr w:type="spellStart"/>
            <w:r w:rsidRPr="00904F27">
              <w:rPr>
                <w:rStyle w:val="Emphasis"/>
                <w:bCs/>
                <w:i w:val="0"/>
                <w:color w:val="000000"/>
              </w:rPr>
              <w:t>Nguyễn</w:t>
            </w:r>
            <w:proofErr w:type="spellEnd"/>
            <w:r w:rsidRPr="00904F27">
              <w:rPr>
                <w:rStyle w:val="Emphasis"/>
                <w:bCs/>
                <w:i w:val="0"/>
                <w:color w:val="000000"/>
              </w:rPr>
              <w:t xml:space="preserve"> </w:t>
            </w:r>
            <w:proofErr w:type="spellStart"/>
            <w:r w:rsidRPr="00904F27">
              <w:rPr>
                <w:rStyle w:val="Emphasis"/>
                <w:bCs/>
                <w:i w:val="0"/>
                <w:color w:val="000000"/>
              </w:rPr>
              <w:t>Thị</w:t>
            </w:r>
            <w:proofErr w:type="spellEnd"/>
            <w:r w:rsidRPr="00904F27">
              <w:rPr>
                <w:rStyle w:val="Emphasis"/>
                <w:bCs/>
                <w:i w:val="0"/>
                <w:color w:val="000000"/>
              </w:rPr>
              <w:t xml:space="preserve"> </w:t>
            </w:r>
            <w:proofErr w:type="spellStart"/>
            <w:r w:rsidRPr="00904F27">
              <w:rPr>
                <w:rStyle w:val="Emphasis"/>
                <w:bCs/>
                <w:i w:val="0"/>
                <w:color w:val="000000"/>
              </w:rPr>
              <w:t>Chính</w:t>
            </w:r>
            <w:proofErr w:type="spellEnd"/>
            <w:r w:rsidRPr="00904F27">
              <w:rPr>
                <w:rStyle w:val="Emphasis"/>
                <w:bCs/>
                <w:i w:val="0"/>
                <w:color w:val="000000"/>
              </w:rPr>
              <w:t xml:space="preserve">, </w:t>
            </w:r>
            <w:proofErr w:type="spellStart"/>
            <w:r w:rsidRPr="00904F27">
              <w:rPr>
                <w:rStyle w:val="Emphasis"/>
                <w:b/>
                <w:bCs/>
                <w:i w:val="0"/>
                <w:color w:val="000000"/>
              </w:rPr>
              <w:t>Phạm</w:t>
            </w:r>
            <w:proofErr w:type="spellEnd"/>
            <w:r w:rsidRPr="00904F27">
              <w:rPr>
                <w:rStyle w:val="Emphasis"/>
                <w:b/>
                <w:bCs/>
                <w:i w:val="0"/>
                <w:color w:val="000000"/>
              </w:rPr>
              <w:t xml:space="preserve"> Thu </w:t>
            </w:r>
            <w:proofErr w:type="spellStart"/>
            <w:r w:rsidRPr="00904F27">
              <w:rPr>
                <w:rStyle w:val="Emphasis"/>
                <w:b/>
                <w:bCs/>
                <w:i w:val="0"/>
                <w:color w:val="000000"/>
              </w:rPr>
              <w:t>Thủy</w:t>
            </w:r>
            <w:proofErr w:type="spellEnd"/>
            <w:r w:rsidRPr="00904F27">
              <w:rPr>
                <w:rStyle w:val="Emphasis"/>
                <w:bCs/>
                <w:i w:val="0"/>
                <w:color w:val="000000"/>
              </w:rPr>
              <w:t xml:space="preserve">, </w:t>
            </w:r>
            <w:proofErr w:type="spellStart"/>
            <w:r w:rsidRPr="00904F27">
              <w:rPr>
                <w:rStyle w:val="Emphasis"/>
                <w:bCs/>
                <w:i w:val="0"/>
                <w:color w:val="000000"/>
              </w:rPr>
              <w:t>Nguyễn</w:t>
            </w:r>
            <w:proofErr w:type="spellEnd"/>
            <w:r w:rsidRPr="00904F27">
              <w:rPr>
                <w:rStyle w:val="Emphasis"/>
                <w:bCs/>
                <w:i w:val="0"/>
                <w:color w:val="000000"/>
              </w:rPr>
              <w:t xml:space="preserve"> </w:t>
            </w:r>
            <w:proofErr w:type="spellStart"/>
            <w:r w:rsidRPr="00904F27">
              <w:rPr>
                <w:rStyle w:val="Emphasis"/>
                <w:bCs/>
                <w:i w:val="0"/>
                <w:color w:val="000000"/>
              </w:rPr>
              <w:t>Văn</w:t>
            </w:r>
            <w:proofErr w:type="spellEnd"/>
            <w:r w:rsidRPr="00904F27">
              <w:rPr>
                <w:rStyle w:val="Emphasis"/>
                <w:bCs/>
                <w:i w:val="0"/>
                <w:color w:val="000000"/>
              </w:rPr>
              <w:t xml:space="preserve"> </w:t>
            </w:r>
            <w:proofErr w:type="spellStart"/>
            <w:r w:rsidRPr="00904F27">
              <w:rPr>
                <w:rStyle w:val="Emphasis"/>
                <w:bCs/>
                <w:i w:val="0"/>
                <w:color w:val="000000"/>
              </w:rPr>
              <w:t>Duy</w:t>
            </w:r>
            <w:proofErr w:type="spellEnd"/>
            <w:r w:rsidRPr="00904F27">
              <w:rPr>
                <w:rStyle w:val="Emphasis"/>
                <w:bCs/>
                <w:color w:val="000000"/>
              </w:rPr>
              <w:t xml:space="preserve">. </w:t>
            </w:r>
            <w:proofErr w:type="spellStart"/>
            <w:r w:rsidRPr="00904F27">
              <w:rPr>
                <w:color w:val="000000"/>
              </w:rPr>
              <w:t>Tuyển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chọn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một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số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chủng</w:t>
            </w:r>
            <w:proofErr w:type="spellEnd"/>
            <w:r w:rsidRPr="00904F27">
              <w:rPr>
                <w:color w:val="000000"/>
              </w:rPr>
              <w:t xml:space="preserve"> vi </w:t>
            </w:r>
            <w:proofErr w:type="spellStart"/>
            <w:r w:rsidRPr="00904F27">
              <w:rPr>
                <w:color w:val="000000"/>
              </w:rPr>
              <w:t>khuẩn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chịu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muối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mật</w:t>
            </w:r>
            <w:proofErr w:type="spellEnd"/>
            <w:r w:rsidRPr="00904F27">
              <w:rPr>
                <w:color w:val="000000"/>
              </w:rPr>
              <w:t xml:space="preserve">, </w:t>
            </w:r>
            <w:proofErr w:type="spellStart"/>
            <w:r w:rsidRPr="00904F27">
              <w:rPr>
                <w:color w:val="000000"/>
              </w:rPr>
              <w:t>chịu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axit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và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đối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kháng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với</w:t>
            </w:r>
            <w:proofErr w:type="spellEnd"/>
            <w:r w:rsidRPr="00904F27">
              <w:rPr>
                <w:color w:val="000000"/>
              </w:rPr>
              <w:t xml:space="preserve"> </w:t>
            </w:r>
            <w:r w:rsidRPr="00904F27">
              <w:rPr>
                <w:rStyle w:val="Emphasis"/>
                <w:color w:val="000000"/>
              </w:rPr>
              <w:t xml:space="preserve">Vibrio </w:t>
            </w:r>
            <w:proofErr w:type="spellStart"/>
            <w:r w:rsidRPr="00904F27">
              <w:rPr>
                <w:rStyle w:val="Emphasis"/>
                <w:color w:val="000000"/>
              </w:rPr>
              <w:lastRenderedPageBreak/>
              <w:t>parahaemolyticus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gây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bệnh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chết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sớm</w:t>
            </w:r>
            <w:proofErr w:type="spellEnd"/>
            <w:r w:rsidRPr="00904F27">
              <w:rPr>
                <w:color w:val="000000"/>
              </w:rPr>
              <w:t xml:space="preserve"> ở </w:t>
            </w:r>
            <w:proofErr w:type="spellStart"/>
            <w:r w:rsidRPr="00904F27">
              <w:rPr>
                <w:color w:val="000000"/>
              </w:rPr>
              <w:t>tôm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thẻ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chân</w:t>
            </w:r>
            <w:proofErr w:type="spellEnd"/>
            <w:r w:rsidRPr="00904F27">
              <w:rPr>
                <w:color w:val="000000"/>
              </w:rPr>
              <w:t xml:space="preserve"> </w:t>
            </w:r>
            <w:proofErr w:type="spellStart"/>
            <w:r w:rsidRPr="00904F27">
              <w:rPr>
                <w:color w:val="000000"/>
              </w:rPr>
              <w:t>trắng</w:t>
            </w:r>
            <w:proofErr w:type="spellEnd"/>
            <w:r w:rsidRPr="00904F27">
              <w:rPr>
                <w:color w:val="000000"/>
              </w:rPr>
              <w:t xml:space="preserve"> </w:t>
            </w:r>
            <w:r w:rsidRPr="00904F27">
              <w:rPr>
                <w:rStyle w:val="Emphasis"/>
                <w:color w:val="000000"/>
              </w:rPr>
              <w:t>(</w:t>
            </w:r>
            <w:proofErr w:type="spellStart"/>
            <w:r w:rsidRPr="00904F27">
              <w:rPr>
                <w:rStyle w:val="Emphasis"/>
                <w:color w:val="000000"/>
              </w:rPr>
              <w:t>Litopenaeus</w:t>
            </w:r>
            <w:proofErr w:type="spellEnd"/>
            <w:r w:rsidRPr="00904F27">
              <w:rPr>
                <w:rStyle w:val="Emphasis"/>
                <w:color w:val="000000"/>
              </w:rPr>
              <w:t xml:space="preserve"> </w:t>
            </w:r>
            <w:proofErr w:type="spellStart"/>
            <w:r w:rsidRPr="00904F27">
              <w:rPr>
                <w:rStyle w:val="Emphasis"/>
                <w:color w:val="000000"/>
              </w:rPr>
              <w:t>vannamei</w:t>
            </w:r>
            <w:proofErr w:type="spellEnd"/>
            <w:r w:rsidRPr="00904F27">
              <w:rPr>
                <w:rStyle w:val="Emphasis"/>
                <w:color w:val="000000"/>
              </w:rPr>
              <w:t xml:space="preserve">), </w:t>
            </w:r>
            <w:proofErr w:type="spellStart"/>
            <w:r w:rsidRPr="00904F27">
              <w:rPr>
                <w:rStyle w:val="Emphasis"/>
                <w:i w:val="0"/>
                <w:color w:val="000000"/>
              </w:rPr>
              <w:t>Tạp</w:t>
            </w:r>
            <w:proofErr w:type="spellEnd"/>
            <w:r w:rsidRPr="00904F27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904F27">
              <w:rPr>
                <w:rStyle w:val="Emphasis"/>
                <w:i w:val="0"/>
                <w:color w:val="000000"/>
              </w:rPr>
              <w:t>chí</w:t>
            </w:r>
            <w:proofErr w:type="spellEnd"/>
            <w:r w:rsidRPr="00904F27">
              <w:rPr>
                <w:rStyle w:val="Emphasis"/>
                <w:i w:val="0"/>
                <w:color w:val="000000"/>
              </w:rPr>
              <w:t xml:space="preserve"> KHCN </w:t>
            </w:r>
            <w:proofErr w:type="spellStart"/>
            <w:r w:rsidRPr="00904F27">
              <w:rPr>
                <w:rStyle w:val="Emphasis"/>
                <w:i w:val="0"/>
                <w:color w:val="000000"/>
              </w:rPr>
              <w:t>thủy</w:t>
            </w:r>
            <w:proofErr w:type="spellEnd"/>
            <w:r w:rsidRPr="00904F27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904F27">
              <w:rPr>
                <w:rStyle w:val="Emphasis"/>
                <w:i w:val="0"/>
                <w:color w:val="000000"/>
              </w:rPr>
              <w:t>sản</w:t>
            </w:r>
            <w:proofErr w:type="spellEnd"/>
            <w:r w:rsidRPr="00904F27">
              <w:rPr>
                <w:rStyle w:val="Emphasis"/>
                <w:i w:val="0"/>
                <w:color w:val="000000"/>
              </w:rPr>
              <w:t xml:space="preserve">, </w:t>
            </w:r>
            <w:proofErr w:type="spellStart"/>
            <w:r w:rsidRPr="00904F27">
              <w:rPr>
                <w:rStyle w:val="Emphasis"/>
                <w:i w:val="0"/>
                <w:color w:val="000000"/>
              </w:rPr>
              <w:t>số</w:t>
            </w:r>
            <w:proofErr w:type="spellEnd"/>
            <w:r w:rsidRPr="00904F27">
              <w:rPr>
                <w:rStyle w:val="Emphasis"/>
                <w:i w:val="0"/>
                <w:color w:val="000000"/>
              </w:rPr>
              <w:t xml:space="preserve"> 4/2016, 34-41.</w:t>
            </w:r>
          </w:p>
        </w:tc>
        <w:tc>
          <w:tcPr>
            <w:tcW w:w="1710" w:type="dxa"/>
          </w:tcPr>
          <w:p w:rsidR="00904F27" w:rsidRPr="00904F27" w:rsidRDefault="00904F27" w:rsidP="00904F27">
            <w:pPr>
              <w:spacing w:before="120" w:after="120"/>
              <w:jc w:val="center"/>
            </w:pPr>
            <w:r w:rsidRPr="00904F27">
              <w:lastRenderedPageBreak/>
              <w:t>2016</w:t>
            </w:r>
          </w:p>
        </w:tc>
        <w:tc>
          <w:tcPr>
            <w:tcW w:w="2104" w:type="dxa"/>
          </w:tcPr>
          <w:p w:rsidR="00904F27" w:rsidRPr="00904F27" w:rsidRDefault="00904F27" w:rsidP="00904F27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904F27">
              <w:t>Tạp</w:t>
            </w:r>
            <w:proofErr w:type="spellEnd"/>
            <w:r w:rsidRPr="00904F27">
              <w:t xml:space="preserve"> </w:t>
            </w:r>
            <w:proofErr w:type="spellStart"/>
            <w:r w:rsidRPr="00904F27">
              <w:t>chí</w:t>
            </w:r>
            <w:proofErr w:type="spellEnd"/>
            <w:r w:rsidRPr="00904F27">
              <w:t xml:space="preserve"> </w:t>
            </w:r>
            <w:proofErr w:type="spellStart"/>
            <w:r w:rsidRPr="00904F27">
              <w:t>Khoa</w:t>
            </w:r>
            <w:proofErr w:type="spellEnd"/>
            <w:r w:rsidRPr="00904F27">
              <w:t xml:space="preserve"> </w:t>
            </w:r>
            <w:proofErr w:type="spellStart"/>
            <w:r w:rsidRPr="00904F27">
              <w:t>học</w:t>
            </w:r>
            <w:proofErr w:type="spellEnd"/>
            <w:r w:rsidRPr="00904F27">
              <w:t xml:space="preserve"> - </w:t>
            </w:r>
            <w:proofErr w:type="spellStart"/>
            <w:r w:rsidRPr="00904F27">
              <w:t>Công</w:t>
            </w:r>
            <w:proofErr w:type="spellEnd"/>
            <w:r w:rsidRPr="00904F27">
              <w:t xml:space="preserve"> </w:t>
            </w:r>
            <w:proofErr w:type="spellStart"/>
            <w:r w:rsidRPr="00904F27">
              <w:t>nghệ</w:t>
            </w:r>
            <w:proofErr w:type="spellEnd"/>
            <w:r w:rsidRPr="00904F27">
              <w:t xml:space="preserve"> </w:t>
            </w:r>
            <w:proofErr w:type="spellStart"/>
            <w:r w:rsidRPr="00904F27">
              <w:t>thủy</w:t>
            </w:r>
            <w:proofErr w:type="spellEnd"/>
            <w:r w:rsidRPr="00904F27">
              <w:t xml:space="preserve"> </w:t>
            </w:r>
            <w:proofErr w:type="spellStart"/>
            <w:r w:rsidRPr="00904F27">
              <w:t>sản</w:t>
            </w:r>
            <w:proofErr w:type="spellEnd"/>
          </w:p>
        </w:tc>
      </w:tr>
      <w:tr w:rsidR="00904F27" w:rsidRPr="00FA16D3" w:rsidTr="00CA78C3">
        <w:trPr>
          <w:trHeight w:val="482"/>
        </w:trPr>
        <w:tc>
          <w:tcPr>
            <w:tcW w:w="675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>
              <w:lastRenderedPageBreak/>
              <w:t>2</w:t>
            </w:r>
          </w:p>
        </w:tc>
        <w:tc>
          <w:tcPr>
            <w:tcW w:w="4833" w:type="dxa"/>
          </w:tcPr>
          <w:p w:rsidR="00904F27" w:rsidRPr="00DE77C3" w:rsidRDefault="00904F27" w:rsidP="00904F2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DE77C3">
              <w:rPr>
                <w:color w:val="000000"/>
              </w:rPr>
              <w:t>Phylogenetic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 xml:space="preserve">diversity of 16S </w:t>
            </w:r>
            <w:proofErr w:type="spellStart"/>
            <w:r w:rsidRPr="00DE77C3">
              <w:rPr>
                <w:color w:val="000000"/>
              </w:rPr>
              <w:t>rRNA</w:t>
            </w:r>
            <w:proofErr w:type="spellEnd"/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genes in beneficial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and pathogenic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bacteria isolated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from marine animals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in Vietnam</w:t>
            </w:r>
          </w:p>
        </w:tc>
        <w:tc>
          <w:tcPr>
            <w:tcW w:w="1710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 w:rsidRPr="00DE77C3">
              <w:t>2012</w:t>
            </w:r>
          </w:p>
        </w:tc>
        <w:tc>
          <w:tcPr>
            <w:tcW w:w="2104" w:type="dxa"/>
          </w:tcPr>
          <w:p w:rsidR="00904F27" w:rsidRPr="00DE77C3" w:rsidRDefault="00904F27" w:rsidP="00904F27">
            <w:pPr>
              <w:spacing w:before="120" w:after="120"/>
            </w:pPr>
            <w:proofErr w:type="spellStart"/>
            <w:r w:rsidRPr="00DE77C3">
              <w:t>Tạp</w:t>
            </w:r>
            <w:proofErr w:type="spellEnd"/>
            <w:r w:rsidRPr="00DE77C3">
              <w:t xml:space="preserve"> chí </w:t>
            </w:r>
            <w:proofErr w:type="spellStart"/>
            <w:r w:rsidRPr="00DE77C3">
              <w:t>Công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nghê</w:t>
            </w:r>
            <w:proofErr w:type="spellEnd"/>
            <w:r w:rsidRPr="00DE77C3">
              <w:t xml:space="preserve">̣ </w:t>
            </w:r>
            <w:proofErr w:type="spellStart"/>
            <w:r w:rsidRPr="00DE77C3">
              <w:t>Sinh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học</w:t>
            </w:r>
            <w:proofErr w:type="spellEnd"/>
            <w:r w:rsidRPr="00DE77C3">
              <w:t>, VAST</w:t>
            </w:r>
          </w:p>
        </w:tc>
      </w:tr>
      <w:tr w:rsidR="00904F27" w:rsidRPr="00FA16D3" w:rsidTr="00CA78C3">
        <w:trPr>
          <w:trHeight w:val="482"/>
        </w:trPr>
        <w:tc>
          <w:tcPr>
            <w:tcW w:w="675" w:type="dxa"/>
          </w:tcPr>
          <w:p w:rsidR="00904F27" w:rsidRDefault="00904F27" w:rsidP="00904F2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833" w:type="dxa"/>
          </w:tcPr>
          <w:p w:rsidR="00904F27" w:rsidRPr="00DE77C3" w:rsidRDefault="00904F27" w:rsidP="00904F27">
            <w:pPr>
              <w:autoSpaceDE w:val="0"/>
              <w:autoSpaceDN w:val="0"/>
              <w:adjustRightInd w:val="0"/>
              <w:spacing w:before="120" w:after="120"/>
              <w:jc w:val="both"/>
            </w:pPr>
            <w:proofErr w:type="spellStart"/>
            <w:r w:rsidRPr="00DE77C3">
              <w:rPr>
                <w:color w:val="000000"/>
              </w:rPr>
              <w:t>Bacteriocin</w:t>
            </w:r>
            <w:proofErr w:type="spellEnd"/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production by</w:t>
            </w:r>
            <w:r>
              <w:rPr>
                <w:color w:val="000000"/>
              </w:rPr>
              <w:t xml:space="preserve"> </w:t>
            </w:r>
            <w:r w:rsidRPr="00B859B8">
              <w:rPr>
                <w:i/>
                <w:color w:val="000000"/>
              </w:rPr>
              <w:t>Proteus</w:t>
            </w:r>
            <w:r w:rsidRPr="00DE77C3">
              <w:rPr>
                <w:color w:val="000000"/>
              </w:rPr>
              <w:t xml:space="preserve"> sp. Isolated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from the intestine of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cobia</w:t>
            </w:r>
          </w:p>
        </w:tc>
        <w:tc>
          <w:tcPr>
            <w:tcW w:w="1710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 w:rsidRPr="00DE77C3">
              <w:t>2012</w:t>
            </w:r>
          </w:p>
        </w:tc>
        <w:tc>
          <w:tcPr>
            <w:tcW w:w="2104" w:type="dxa"/>
          </w:tcPr>
          <w:p w:rsidR="00904F27" w:rsidRPr="00DE77C3" w:rsidRDefault="00904F27" w:rsidP="00904F27">
            <w:pPr>
              <w:spacing w:before="120" w:after="120"/>
            </w:pPr>
            <w:proofErr w:type="spellStart"/>
            <w:r w:rsidRPr="00DE77C3">
              <w:t>Tạp</w:t>
            </w:r>
            <w:proofErr w:type="spellEnd"/>
            <w:r w:rsidRPr="00DE77C3">
              <w:t xml:space="preserve"> chí </w:t>
            </w:r>
            <w:proofErr w:type="spellStart"/>
            <w:r w:rsidRPr="00DE77C3">
              <w:t>Công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nghê</w:t>
            </w:r>
            <w:proofErr w:type="spellEnd"/>
            <w:r w:rsidRPr="00DE77C3">
              <w:t xml:space="preserve">̣ </w:t>
            </w:r>
            <w:proofErr w:type="spellStart"/>
            <w:r w:rsidRPr="00DE77C3">
              <w:t>Sinh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học</w:t>
            </w:r>
            <w:proofErr w:type="spellEnd"/>
            <w:r w:rsidRPr="00DE77C3">
              <w:t>, VAST</w:t>
            </w:r>
          </w:p>
        </w:tc>
      </w:tr>
      <w:tr w:rsidR="00904F27" w:rsidRPr="00FA16D3" w:rsidTr="00CA78C3">
        <w:trPr>
          <w:trHeight w:val="482"/>
        </w:trPr>
        <w:tc>
          <w:tcPr>
            <w:tcW w:w="675" w:type="dxa"/>
          </w:tcPr>
          <w:p w:rsidR="00904F27" w:rsidRPr="00FA16D3" w:rsidRDefault="00904F27" w:rsidP="00904F27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833" w:type="dxa"/>
          </w:tcPr>
          <w:p w:rsidR="00904F27" w:rsidRPr="00FA16D3" w:rsidRDefault="00904F27" w:rsidP="00904F27">
            <w:pPr>
              <w:spacing w:before="120" w:after="120"/>
              <w:jc w:val="both"/>
              <w:rPr>
                <w:color w:val="000000"/>
                <w:lang w:val="en-GB"/>
              </w:rPr>
            </w:pPr>
            <w:proofErr w:type="spellStart"/>
            <w:r w:rsidRPr="00FA16D3">
              <w:rPr>
                <w:bCs/>
                <w:color w:val="000000"/>
                <w:lang w:val="es-ES"/>
              </w:rPr>
              <w:t>Detection</w:t>
            </w:r>
            <w:proofErr w:type="spellEnd"/>
            <w:r w:rsidRPr="00FA16D3">
              <w:rPr>
                <w:bCs/>
                <w:color w:val="000000"/>
                <w:lang w:val="es-ES"/>
              </w:rPr>
              <w:t xml:space="preserve"> of </w:t>
            </w:r>
            <w:proofErr w:type="spellStart"/>
            <w:r w:rsidRPr="00FA16D3">
              <w:rPr>
                <w:bCs/>
                <w:color w:val="000000"/>
                <w:lang w:val="es-ES"/>
              </w:rPr>
              <w:t>pathogenic</w:t>
            </w:r>
            <w:proofErr w:type="spellEnd"/>
            <w:r w:rsidRPr="00FA16D3">
              <w:rPr>
                <w:bCs/>
                <w:color w:val="000000"/>
                <w:lang w:val="es-ES"/>
              </w:rPr>
              <w:t xml:space="preserve"> </w:t>
            </w:r>
            <w:r w:rsidRPr="00FA16D3">
              <w:rPr>
                <w:bCs/>
                <w:i/>
                <w:color w:val="000000"/>
                <w:lang w:val="es-ES"/>
              </w:rPr>
              <w:t xml:space="preserve">Vibrio </w:t>
            </w:r>
            <w:proofErr w:type="spellStart"/>
            <w:r w:rsidRPr="00FA16D3">
              <w:rPr>
                <w:bCs/>
                <w:i/>
                <w:color w:val="000000"/>
                <w:lang w:val="es-ES"/>
              </w:rPr>
              <w:t>parahaemolyticus</w:t>
            </w:r>
            <w:proofErr w:type="spellEnd"/>
            <w:r w:rsidRPr="00FA16D3">
              <w:rPr>
                <w:bCs/>
                <w:i/>
                <w:color w:val="000000"/>
                <w:lang w:val="es-ES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  <w:lang w:val="es-ES"/>
              </w:rPr>
              <w:t>through</w:t>
            </w:r>
            <w:proofErr w:type="spellEnd"/>
            <w:r w:rsidRPr="00FA16D3">
              <w:rPr>
                <w:bCs/>
                <w:color w:val="000000"/>
                <w:lang w:val="es-ES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  <w:lang w:val="es-ES"/>
              </w:rPr>
              <w:t>toxin</w:t>
            </w:r>
            <w:proofErr w:type="spellEnd"/>
            <w:r w:rsidRPr="00FA16D3">
              <w:rPr>
                <w:bCs/>
                <w:color w:val="000000"/>
                <w:lang w:val="es-ES"/>
              </w:rPr>
              <w:t xml:space="preserve"> gene-</w:t>
            </w:r>
            <w:proofErr w:type="spellStart"/>
            <w:r w:rsidRPr="00FA16D3">
              <w:rPr>
                <w:bCs/>
                <w:color w:val="000000"/>
                <w:lang w:val="es-ES"/>
              </w:rPr>
              <w:t>based</w:t>
            </w:r>
            <w:proofErr w:type="spellEnd"/>
            <w:r w:rsidRPr="00FA16D3">
              <w:rPr>
                <w:bCs/>
                <w:color w:val="000000"/>
                <w:lang w:val="es-ES"/>
              </w:rPr>
              <w:t xml:space="preserve"> PCR and </w:t>
            </w:r>
            <w:proofErr w:type="spellStart"/>
            <w:r w:rsidRPr="00FA16D3">
              <w:rPr>
                <w:bCs/>
                <w:color w:val="000000"/>
                <w:lang w:val="es-ES"/>
              </w:rPr>
              <w:t>sequence</w:t>
            </w:r>
            <w:proofErr w:type="spellEnd"/>
            <w:r w:rsidRPr="00FA16D3">
              <w:rPr>
                <w:bCs/>
                <w:color w:val="000000"/>
                <w:lang w:val="es-ES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  <w:lang w:val="es-ES"/>
              </w:rPr>
              <w:t>analysis</w:t>
            </w:r>
            <w:proofErr w:type="spellEnd"/>
            <w:r w:rsidRPr="00FA16D3">
              <w:rPr>
                <w:bCs/>
                <w:color w:val="000000"/>
                <w:lang w:val="es-ES"/>
              </w:rPr>
              <w:t xml:space="preserve"> in </w:t>
            </w:r>
            <w:proofErr w:type="spellStart"/>
            <w:r w:rsidRPr="00FA16D3">
              <w:rPr>
                <w:bCs/>
                <w:color w:val="000000"/>
                <w:lang w:val="es-ES"/>
              </w:rPr>
              <w:t>seafood</w:t>
            </w:r>
            <w:proofErr w:type="spellEnd"/>
            <w:r w:rsidRPr="00FA16D3">
              <w:rPr>
                <w:bCs/>
                <w:color w:val="000000"/>
                <w:lang w:val="es-ES"/>
              </w:rPr>
              <w:t xml:space="preserve"> in </w:t>
            </w:r>
            <w:proofErr w:type="spellStart"/>
            <w:r w:rsidRPr="00FA16D3">
              <w:rPr>
                <w:bCs/>
                <w:color w:val="000000"/>
                <w:lang w:val="es-ES"/>
              </w:rPr>
              <w:t>Nha</w:t>
            </w:r>
            <w:proofErr w:type="spellEnd"/>
            <w:r w:rsidRPr="00FA16D3">
              <w:rPr>
                <w:bCs/>
                <w:color w:val="000000"/>
                <w:lang w:val="es-ES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  <w:lang w:val="es-ES"/>
              </w:rPr>
              <w:t>Trang</w:t>
            </w:r>
            <w:proofErr w:type="spellEnd"/>
            <w:r w:rsidRPr="00FA16D3">
              <w:rPr>
                <w:bCs/>
                <w:color w:val="000000"/>
                <w:lang w:val="es-ES"/>
              </w:rPr>
              <w:t>, Vietnam</w:t>
            </w:r>
          </w:p>
        </w:tc>
        <w:tc>
          <w:tcPr>
            <w:tcW w:w="1710" w:type="dxa"/>
          </w:tcPr>
          <w:p w:rsidR="00904F27" w:rsidRPr="00FA16D3" w:rsidRDefault="00904F27" w:rsidP="00904F27">
            <w:pPr>
              <w:spacing w:before="120" w:after="120"/>
              <w:jc w:val="center"/>
            </w:pPr>
            <w:r w:rsidRPr="00FA16D3">
              <w:t>2011</w:t>
            </w:r>
          </w:p>
        </w:tc>
        <w:tc>
          <w:tcPr>
            <w:tcW w:w="2104" w:type="dxa"/>
          </w:tcPr>
          <w:p w:rsidR="00904F27" w:rsidRPr="00DE77C3" w:rsidRDefault="00904F27" w:rsidP="00904F27">
            <w:pPr>
              <w:spacing w:before="120" w:after="120"/>
              <w:rPr>
                <w:color w:val="000000"/>
              </w:rPr>
            </w:pPr>
            <w:proofErr w:type="spellStart"/>
            <w:r w:rsidRPr="00DE77C3">
              <w:rPr>
                <w:color w:val="000000"/>
              </w:rPr>
              <w:t>Tạp</w:t>
            </w:r>
            <w:proofErr w:type="spellEnd"/>
            <w:r w:rsidRPr="00DE77C3">
              <w:rPr>
                <w:color w:val="000000"/>
              </w:rPr>
              <w:t xml:space="preserve"> </w:t>
            </w:r>
            <w:proofErr w:type="spellStart"/>
            <w:r w:rsidRPr="00DE77C3">
              <w:rPr>
                <w:color w:val="000000"/>
              </w:rPr>
              <w:t>chí</w:t>
            </w:r>
            <w:proofErr w:type="spellEnd"/>
            <w:r w:rsidRPr="00DE77C3">
              <w:rPr>
                <w:color w:val="000000"/>
              </w:rPr>
              <w:t xml:space="preserve"> </w:t>
            </w:r>
            <w:proofErr w:type="spellStart"/>
            <w:r w:rsidRPr="00DE77C3">
              <w:rPr>
                <w:color w:val="000000"/>
              </w:rPr>
              <w:t>Khoa</w:t>
            </w:r>
            <w:proofErr w:type="spellEnd"/>
            <w:r w:rsidRPr="00DE77C3">
              <w:rPr>
                <w:color w:val="000000"/>
              </w:rPr>
              <w:t xml:space="preserve"> </w:t>
            </w:r>
            <w:proofErr w:type="spellStart"/>
            <w:r w:rsidRPr="00DE77C3">
              <w:rPr>
                <w:color w:val="000000"/>
              </w:rPr>
              <w:t>học</w:t>
            </w:r>
            <w:proofErr w:type="spellEnd"/>
            <w:r w:rsidRPr="00DE77C3">
              <w:rPr>
                <w:color w:val="000000"/>
              </w:rPr>
              <w:t xml:space="preserve"> </w:t>
            </w:r>
            <w:proofErr w:type="spellStart"/>
            <w:r w:rsidRPr="00DE77C3">
              <w:rPr>
                <w:color w:val="000000"/>
              </w:rPr>
              <w:t>và</w:t>
            </w:r>
            <w:proofErr w:type="spellEnd"/>
            <w:r w:rsidRPr="00DE77C3">
              <w:rPr>
                <w:color w:val="000000"/>
              </w:rPr>
              <w:t xml:space="preserve"> </w:t>
            </w:r>
            <w:proofErr w:type="spellStart"/>
            <w:r w:rsidRPr="00DE77C3">
              <w:rPr>
                <w:color w:val="000000"/>
              </w:rPr>
              <w:t>Công</w:t>
            </w:r>
            <w:proofErr w:type="spellEnd"/>
            <w:r w:rsidRPr="00DE77C3">
              <w:rPr>
                <w:color w:val="000000"/>
              </w:rPr>
              <w:t xml:space="preserve"> </w:t>
            </w:r>
            <w:proofErr w:type="spellStart"/>
            <w:r w:rsidRPr="00DE77C3">
              <w:rPr>
                <w:color w:val="000000"/>
              </w:rPr>
              <w:t>nghệ</w:t>
            </w:r>
            <w:proofErr w:type="spellEnd"/>
            <w:r w:rsidRPr="00DE77C3">
              <w:rPr>
                <w:color w:val="000000"/>
              </w:rPr>
              <w:t>, VAST</w:t>
            </w:r>
          </w:p>
        </w:tc>
      </w:tr>
      <w:tr w:rsidR="00904F27" w:rsidRPr="00FA16D3" w:rsidTr="00CA78C3">
        <w:trPr>
          <w:trHeight w:val="482"/>
        </w:trPr>
        <w:tc>
          <w:tcPr>
            <w:tcW w:w="675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833" w:type="dxa"/>
          </w:tcPr>
          <w:p w:rsidR="00904F27" w:rsidRPr="00FA16D3" w:rsidRDefault="00904F27" w:rsidP="00904F27">
            <w:pPr>
              <w:spacing w:before="120" w:after="120"/>
              <w:jc w:val="both"/>
            </w:pPr>
            <w:proofErr w:type="spellStart"/>
            <w:r w:rsidRPr="00FA16D3">
              <w:rPr>
                <w:bCs/>
                <w:color w:val="000000"/>
              </w:rPr>
              <w:t>Ứng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dụng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kỹ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thuật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Realtime</w:t>
            </w:r>
            <w:proofErr w:type="spellEnd"/>
            <w:r w:rsidRPr="00FA16D3">
              <w:rPr>
                <w:bCs/>
                <w:color w:val="000000"/>
              </w:rPr>
              <w:t xml:space="preserve"> PCR </w:t>
            </w:r>
            <w:proofErr w:type="spellStart"/>
            <w:r w:rsidRPr="00FA16D3">
              <w:rPr>
                <w:bCs/>
                <w:color w:val="000000"/>
              </w:rPr>
              <w:t>nhằm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phát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hiện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r w:rsidRPr="00FA16D3">
              <w:rPr>
                <w:bCs/>
                <w:i/>
                <w:color w:val="000000"/>
              </w:rPr>
              <w:t xml:space="preserve">Salmonella </w:t>
            </w:r>
            <w:proofErr w:type="spellStart"/>
            <w:r w:rsidRPr="00FA16D3">
              <w:rPr>
                <w:bCs/>
                <w:i/>
                <w:color w:val="000000"/>
              </w:rPr>
              <w:t>enterica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trong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mẫu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nước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và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thực</w:t>
            </w:r>
            <w:proofErr w:type="spellEnd"/>
            <w:r w:rsidRPr="00FA16D3">
              <w:rPr>
                <w:bCs/>
                <w:color w:val="000000"/>
              </w:rPr>
              <w:t xml:space="preserve"> </w:t>
            </w:r>
            <w:proofErr w:type="spellStart"/>
            <w:r w:rsidRPr="00FA16D3">
              <w:rPr>
                <w:bCs/>
                <w:color w:val="000000"/>
              </w:rPr>
              <w:t>phẩm</w:t>
            </w:r>
            <w:proofErr w:type="spellEnd"/>
          </w:p>
        </w:tc>
        <w:tc>
          <w:tcPr>
            <w:tcW w:w="1710" w:type="dxa"/>
          </w:tcPr>
          <w:p w:rsidR="00904F27" w:rsidRPr="00FA16D3" w:rsidRDefault="00904F27" w:rsidP="00904F27">
            <w:pPr>
              <w:spacing w:before="120" w:after="120"/>
              <w:jc w:val="center"/>
            </w:pPr>
            <w:r w:rsidRPr="00FA16D3">
              <w:t>2011</w:t>
            </w:r>
          </w:p>
        </w:tc>
        <w:tc>
          <w:tcPr>
            <w:tcW w:w="2104" w:type="dxa"/>
          </w:tcPr>
          <w:p w:rsidR="00904F27" w:rsidRPr="00DE77C3" w:rsidRDefault="00904F27" w:rsidP="00904F27">
            <w:pPr>
              <w:spacing w:before="120" w:after="120"/>
            </w:pPr>
            <w:proofErr w:type="spellStart"/>
            <w:r w:rsidRPr="00DE77C3">
              <w:t>Tạp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chí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Khoa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học</w:t>
            </w:r>
            <w:proofErr w:type="spellEnd"/>
            <w:r w:rsidRPr="00DE77C3">
              <w:t xml:space="preserve"> - </w:t>
            </w:r>
            <w:proofErr w:type="spellStart"/>
            <w:r w:rsidRPr="00DE77C3">
              <w:t>Công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nghệ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thủy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sản</w:t>
            </w:r>
            <w:proofErr w:type="spellEnd"/>
          </w:p>
        </w:tc>
      </w:tr>
      <w:tr w:rsidR="00904F27" w:rsidRPr="00DE77C3" w:rsidTr="00CA78C3">
        <w:trPr>
          <w:trHeight w:val="482"/>
        </w:trPr>
        <w:tc>
          <w:tcPr>
            <w:tcW w:w="675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833" w:type="dxa"/>
          </w:tcPr>
          <w:p w:rsidR="00904F27" w:rsidRPr="00DE77C3" w:rsidRDefault="00904F27" w:rsidP="00904F27">
            <w:pPr>
              <w:spacing w:before="120" w:after="120"/>
              <w:jc w:val="both"/>
              <w:rPr>
                <w:bCs/>
                <w:color w:val="000000"/>
                <w:lang w:val="es-ES"/>
              </w:rPr>
            </w:pPr>
            <w:proofErr w:type="spellStart"/>
            <w:r w:rsidRPr="00DE77C3">
              <w:rPr>
                <w:color w:val="141314"/>
              </w:rPr>
              <w:t>Xây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dựng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cây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phát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sinh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chủng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loại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phân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tử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của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ốc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cối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i/>
                <w:color w:val="141314"/>
              </w:rPr>
              <w:t>Conus</w:t>
            </w:r>
            <w:proofErr w:type="spellEnd"/>
            <w:r w:rsidRPr="00DE77C3">
              <w:rPr>
                <w:color w:val="141314"/>
              </w:rPr>
              <w:t xml:space="preserve"> spp. ở </w:t>
            </w:r>
            <w:proofErr w:type="spellStart"/>
            <w:r w:rsidRPr="00DE77C3">
              <w:rPr>
                <w:color w:val="141314"/>
              </w:rPr>
              <w:t>vùng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biển</w:t>
            </w:r>
            <w:proofErr w:type="spellEnd"/>
            <w:r w:rsidRPr="00DE77C3">
              <w:rPr>
                <w:color w:val="141314"/>
              </w:rPr>
              <w:t xml:space="preserve"> Nam </w:t>
            </w:r>
            <w:proofErr w:type="spellStart"/>
            <w:r w:rsidRPr="00DE77C3">
              <w:rPr>
                <w:color w:val="141314"/>
              </w:rPr>
              <w:t>Trung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Bộ</w:t>
            </w:r>
            <w:proofErr w:type="spellEnd"/>
            <w:r w:rsidRPr="00DE77C3">
              <w:rPr>
                <w:color w:val="141314"/>
              </w:rPr>
              <w:t xml:space="preserve"> </w:t>
            </w:r>
            <w:proofErr w:type="spellStart"/>
            <w:r w:rsidRPr="00DE77C3">
              <w:rPr>
                <w:color w:val="141314"/>
              </w:rPr>
              <w:t>Việt</w:t>
            </w:r>
            <w:proofErr w:type="spellEnd"/>
            <w:r w:rsidRPr="00DE77C3">
              <w:rPr>
                <w:color w:val="141314"/>
              </w:rPr>
              <w:t xml:space="preserve"> Nam</w:t>
            </w:r>
          </w:p>
        </w:tc>
        <w:tc>
          <w:tcPr>
            <w:tcW w:w="1710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 w:rsidRPr="00DE77C3">
              <w:t>2011</w:t>
            </w:r>
          </w:p>
        </w:tc>
        <w:tc>
          <w:tcPr>
            <w:tcW w:w="2104" w:type="dxa"/>
          </w:tcPr>
          <w:p w:rsidR="00904F27" w:rsidRPr="00DE77C3" w:rsidRDefault="00904F27" w:rsidP="00904F27">
            <w:pPr>
              <w:spacing w:before="120" w:after="120"/>
            </w:pPr>
            <w:proofErr w:type="spellStart"/>
            <w:r w:rsidRPr="00DE77C3">
              <w:t>Tạp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chí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Khoa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học</w:t>
            </w:r>
            <w:proofErr w:type="spellEnd"/>
            <w:r w:rsidRPr="00DE77C3">
              <w:t xml:space="preserve"> - </w:t>
            </w:r>
            <w:proofErr w:type="spellStart"/>
            <w:r w:rsidRPr="00DE77C3">
              <w:t>Công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nghệ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thủy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sản</w:t>
            </w:r>
            <w:proofErr w:type="spellEnd"/>
          </w:p>
        </w:tc>
      </w:tr>
      <w:tr w:rsidR="00904F27" w:rsidRPr="00DE77C3" w:rsidTr="00CA78C3">
        <w:trPr>
          <w:trHeight w:val="482"/>
        </w:trPr>
        <w:tc>
          <w:tcPr>
            <w:tcW w:w="675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833" w:type="dxa"/>
          </w:tcPr>
          <w:p w:rsidR="00904F27" w:rsidRPr="006A231B" w:rsidRDefault="00904F27" w:rsidP="006A231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DE77C3">
              <w:rPr>
                <w:color w:val="000000"/>
              </w:rPr>
              <w:t>Detection of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 xml:space="preserve">pathogenic </w:t>
            </w:r>
            <w:r w:rsidRPr="00D2125C">
              <w:rPr>
                <w:i/>
                <w:color w:val="000000"/>
              </w:rPr>
              <w:t xml:space="preserve">Vibrio </w:t>
            </w:r>
            <w:proofErr w:type="spellStart"/>
            <w:r w:rsidRPr="00D2125C">
              <w:rPr>
                <w:i/>
                <w:color w:val="000000"/>
              </w:rPr>
              <w:t>parahaemolyticus</w:t>
            </w:r>
            <w:proofErr w:type="spellEnd"/>
            <w:r w:rsidR="006A231B"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through toxin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gene-based PCR and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sequence analysis in</w:t>
            </w:r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 xml:space="preserve">seafood in </w:t>
            </w:r>
            <w:proofErr w:type="spellStart"/>
            <w:r w:rsidRPr="00DE77C3">
              <w:rPr>
                <w:color w:val="000000"/>
              </w:rPr>
              <w:t>Nha</w:t>
            </w:r>
            <w:proofErr w:type="spellEnd"/>
            <w:r w:rsidRPr="00DE77C3">
              <w:rPr>
                <w:color w:val="000000"/>
              </w:rPr>
              <w:t xml:space="preserve"> </w:t>
            </w:r>
            <w:proofErr w:type="spellStart"/>
            <w:r w:rsidRPr="00DE77C3">
              <w:rPr>
                <w:color w:val="000000"/>
              </w:rPr>
              <w:t>Trang</w:t>
            </w:r>
            <w:proofErr w:type="spellEnd"/>
            <w:r w:rsidRPr="00DE77C3">
              <w:rPr>
                <w:color w:val="000000"/>
              </w:rPr>
              <w:t>,</w:t>
            </w:r>
            <w:r w:rsidR="006A231B"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>Vietnam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 w:rsidRPr="00DE77C3">
              <w:rPr>
                <w:color w:val="000000"/>
              </w:rPr>
              <w:t>2011</w:t>
            </w:r>
          </w:p>
        </w:tc>
        <w:tc>
          <w:tcPr>
            <w:tcW w:w="2104" w:type="dxa"/>
          </w:tcPr>
          <w:p w:rsidR="00904F27" w:rsidRPr="00DE77C3" w:rsidRDefault="00904F27" w:rsidP="00904F27">
            <w:pPr>
              <w:spacing w:before="120" w:after="120"/>
            </w:pPr>
            <w:proofErr w:type="spellStart"/>
            <w:r w:rsidRPr="00DE77C3">
              <w:t>Tạp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chí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Khoa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học</w:t>
            </w:r>
            <w:proofErr w:type="spellEnd"/>
            <w:r w:rsidRPr="00DE77C3">
              <w:t xml:space="preserve"> - </w:t>
            </w:r>
            <w:proofErr w:type="spellStart"/>
            <w:r w:rsidRPr="00DE77C3">
              <w:t>Công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nghệ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thủy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sản</w:t>
            </w:r>
            <w:proofErr w:type="spellEnd"/>
          </w:p>
        </w:tc>
      </w:tr>
      <w:tr w:rsidR="00904F27" w:rsidRPr="00DE77C3" w:rsidTr="00CA78C3">
        <w:trPr>
          <w:trHeight w:val="482"/>
        </w:trPr>
        <w:tc>
          <w:tcPr>
            <w:tcW w:w="675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833" w:type="dxa"/>
          </w:tcPr>
          <w:p w:rsidR="00904F27" w:rsidRPr="00DE77C3" w:rsidRDefault="00904F27" w:rsidP="00904F27">
            <w:pPr>
              <w:spacing w:before="120" w:after="120"/>
            </w:pPr>
            <w:proofErr w:type="spellStart"/>
            <w:r w:rsidRPr="00A326F1">
              <w:t>Xây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dựng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cây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phát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sinh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chủng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loại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của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ốc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cối</w:t>
            </w:r>
            <w:proofErr w:type="spellEnd"/>
            <w:r w:rsidRPr="00A326F1">
              <w:t xml:space="preserve"> </w:t>
            </w:r>
            <w:proofErr w:type="spellStart"/>
            <w:r w:rsidRPr="00D92809">
              <w:rPr>
                <w:i/>
              </w:rPr>
              <w:t>Conus</w:t>
            </w:r>
            <w:proofErr w:type="spellEnd"/>
            <w:r w:rsidRPr="00A326F1">
              <w:t xml:space="preserve"> spp. ở </w:t>
            </w:r>
            <w:proofErr w:type="spellStart"/>
            <w:r w:rsidRPr="00A326F1">
              <w:t>vùng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biển</w:t>
            </w:r>
            <w:proofErr w:type="spellEnd"/>
            <w:r w:rsidRPr="00A326F1">
              <w:t xml:space="preserve"> Nam </w:t>
            </w:r>
            <w:proofErr w:type="spellStart"/>
            <w:r w:rsidRPr="00A326F1">
              <w:t>Trung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Bộ</w:t>
            </w:r>
            <w:proofErr w:type="spellEnd"/>
            <w:r w:rsidRPr="00A326F1">
              <w:t xml:space="preserve"> </w:t>
            </w:r>
            <w:proofErr w:type="spellStart"/>
            <w:r w:rsidRPr="00A326F1">
              <w:t>Việt</w:t>
            </w:r>
            <w:proofErr w:type="spellEnd"/>
            <w:r w:rsidRPr="00A326F1"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326F1">
                  <w:t>Nam</w:t>
                </w:r>
              </w:smartTag>
            </w:smartTag>
          </w:p>
        </w:tc>
        <w:tc>
          <w:tcPr>
            <w:tcW w:w="1710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 w:rsidRPr="00DE77C3">
              <w:rPr>
                <w:color w:val="000000"/>
              </w:rPr>
              <w:t>2011</w:t>
            </w:r>
          </w:p>
        </w:tc>
        <w:tc>
          <w:tcPr>
            <w:tcW w:w="2104" w:type="dxa"/>
          </w:tcPr>
          <w:p w:rsidR="00904F27" w:rsidRPr="00DE77C3" w:rsidRDefault="00904F27" w:rsidP="00904F27">
            <w:pPr>
              <w:spacing w:before="120" w:after="120"/>
            </w:pPr>
            <w:proofErr w:type="spellStart"/>
            <w:r w:rsidRPr="00DE77C3">
              <w:t>Tạp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chí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Khoa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học</w:t>
            </w:r>
            <w:proofErr w:type="spellEnd"/>
            <w:r w:rsidRPr="00DE77C3">
              <w:t xml:space="preserve"> - </w:t>
            </w:r>
            <w:proofErr w:type="spellStart"/>
            <w:r w:rsidRPr="00DE77C3">
              <w:t>Công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nghệ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thủy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sản</w:t>
            </w:r>
            <w:proofErr w:type="spellEnd"/>
          </w:p>
        </w:tc>
      </w:tr>
      <w:tr w:rsidR="00904F27" w:rsidRPr="00DE77C3" w:rsidTr="00CA78C3">
        <w:trPr>
          <w:trHeight w:val="482"/>
        </w:trPr>
        <w:tc>
          <w:tcPr>
            <w:tcW w:w="675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833" w:type="dxa"/>
          </w:tcPr>
          <w:p w:rsidR="00904F27" w:rsidRPr="00DE77C3" w:rsidRDefault="00904F27" w:rsidP="00904F2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proofErr w:type="spellStart"/>
            <w:r w:rsidRPr="0026790A">
              <w:rPr>
                <w:color w:val="000000"/>
              </w:rPr>
              <w:t>Tạo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chủng</w:t>
            </w:r>
            <w:proofErr w:type="spellEnd"/>
            <w:r w:rsidRPr="0026790A">
              <w:rPr>
                <w:color w:val="000000"/>
              </w:rPr>
              <w:t xml:space="preserve"> vi </w:t>
            </w:r>
            <w:proofErr w:type="spellStart"/>
            <w:r w:rsidRPr="0026790A">
              <w:rPr>
                <w:color w:val="000000"/>
              </w:rPr>
              <w:t>khuẩn</w:t>
            </w:r>
            <w:proofErr w:type="spellEnd"/>
            <w:r w:rsidRPr="0026790A">
              <w:rPr>
                <w:color w:val="000000"/>
              </w:rPr>
              <w:t xml:space="preserve"> </w:t>
            </w:r>
            <w:r w:rsidRPr="00FC3872">
              <w:rPr>
                <w:i/>
                <w:color w:val="000000"/>
              </w:rPr>
              <w:t xml:space="preserve">Agrobacterium </w:t>
            </w:r>
            <w:proofErr w:type="spellStart"/>
            <w:r w:rsidRPr="00FC3872">
              <w:rPr>
                <w:i/>
                <w:color w:val="000000"/>
              </w:rPr>
              <w:t>tumefaciens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mang</w:t>
            </w:r>
            <w:proofErr w:type="spellEnd"/>
            <w:r w:rsidRPr="0026790A">
              <w:rPr>
                <w:color w:val="000000"/>
              </w:rPr>
              <w:t xml:space="preserve"> gen </w:t>
            </w:r>
            <w:proofErr w:type="spellStart"/>
            <w:r w:rsidRPr="0026790A">
              <w:rPr>
                <w:color w:val="000000"/>
              </w:rPr>
              <w:t>mã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hóa</w:t>
            </w:r>
            <w:proofErr w:type="spellEnd"/>
            <w:r w:rsidRPr="0026790A">
              <w:rPr>
                <w:color w:val="000000"/>
              </w:rPr>
              <w:t xml:space="preserve"> protein </w:t>
            </w:r>
            <w:proofErr w:type="spellStart"/>
            <w:r w:rsidRPr="0026790A">
              <w:rPr>
                <w:color w:val="000000"/>
              </w:rPr>
              <w:t>bất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hoạt</w:t>
            </w:r>
            <w:proofErr w:type="spellEnd"/>
            <w:r w:rsidRPr="0026790A">
              <w:rPr>
                <w:color w:val="000000"/>
              </w:rPr>
              <w:t xml:space="preserve"> ribosome (RIP) </w:t>
            </w:r>
            <w:proofErr w:type="spellStart"/>
            <w:r w:rsidRPr="0026790A">
              <w:rPr>
                <w:color w:val="000000"/>
              </w:rPr>
              <w:t>từ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cây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mướp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đắng</w:t>
            </w:r>
            <w:proofErr w:type="spellEnd"/>
            <w:r w:rsidRPr="0026790A">
              <w:rPr>
                <w:color w:val="000000"/>
              </w:rPr>
              <w:t xml:space="preserve"> (</w:t>
            </w:r>
            <w:proofErr w:type="spellStart"/>
            <w:r w:rsidRPr="0026790A">
              <w:rPr>
                <w:i/>
                <w:color w:val="000000"/>
              </w:rPr>
              <w:t>Momordica</w:t>
            </w:r>
            <w:proofErr w:type="spellEnd"/>
            <w:r w:rsidRPr="0026790A">
              <w:rPr>
                <w:i/>
                <w:color w:val="000000"/>
              </w:rPr>
              <w:t xml:space="preserve"> </w:t>
            </w:r>
            <w:proofErr w:type="spellStart"/>
            <w:r w:rsidRPr="0026790A">
              <w:rPr>
                <w:i/>
                <w:color w:val="000000"/>
              </w:rPr>
              <w:t>charantia</w:t>
            </w:r>
            <w:proofErr w:type="spellEnd"/>
            <w:r w:rsidRPr="0026790A">
              <w:rPr>
                <w:color w:val="000000"/>
              </w:rPr>
              <w:t xml:space="preserve"> L.) </w:t>
            </w:r>
            <w:proofErr w:type="spellStart"/>
            <w:r w:rsidRPr="0026790A">
              <w:rPr>
                <w:color w:val="000000"/>
              </w:rPr>
              <w:t>để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chuyển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vào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cây</w:t>
            </w:r>
            <w:proofErr w:type="spellEnd"/>
            <w:r w:rsidRPr="0026790A">
              <w:rPr>
                <w:color w:val="000000"/>
              </w:rPr>
              <w:t xml:space="preserve"> </w:t>
            </w:r>
            <w:proofErr w:type="spellStart"/>
            <w:r w:rsidRPr="0026790A">
              <w:rPr>
                <w:color w:val="000000"/>
              </w:rPr>
              <w:t>trồng</w:t>
            </w:r>
            <w:proofErr w:type="spellEnd"/>
            <w:r w:rsidRPr="0026790A">
              <w:rPr>
                <w:color w:val="000000"/>
              </w:rPr>
              <w:t>.</w:t>
            </w:r>
          </w:p>
        </w:tc>
        <w:tc>
          <w:tcPr>
            <w:tcW w:w="1710" w:type="dxa"/>
          </w:tcPr>
          <w:p w:rsidR="00904F27" w:rsidRPr="00DE77C3" w:rsidRDefault="00904F27" w:rsidP="00904F27">
            <w:pPr>
              <w:spacing w:before="120" w:after="120"/>
              <w:jc w:val="center"/>
              <w:rPr>
                <w:color w:val="000000"/>
              </w:rPr>
            </w:pPr>
            <w:r w:rsidRPr="00DE77C3">
              <w:rPr>
                <w:color w:val="000000"/>
              </w:rPr>
              <w:t>2004</w:t>
            </w:r>
          </w:p>
        </w:tc>
        <w:tc>
          <w:tcPr>
            <w:tcW w:w="2104" w:type="dxa"/>
          </w:tcPr>
          <w:p w:rsidR="00904F27" w:rsidRPr="00DE77C3" w:rsidRDefault="00904F27" w:rsidP="00904F27">
            <w:pPr>
              <w:spacing w:before="120" w:after="120"/>
            </w:pPr>
            <w:proofErr w:type="spellStart"/>
            <w:r w:rsidRPr="00DE77C3">
              <w:t>Tạp</w:t>
            </w:r>
            <w:proofErr w:type="spellEnd"/>
            <w:r w:rsidRPr="00DE77C3">
              <w:t xml:space="preserve"> chí </w:t>
            </w:r>
            <w:proofErr w:type="spellStart"/>
            <w:r w:rsidRPr="00DE77C3">
              <w:t>Công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nghê</w:t>
            </w:r>
            <w:proofErr w:type="spellEnd"/>
            <w:r w:rsidRPr="00DE77C3">
              <w:t xml:space="preserve">̣ </w:t>
            </w:r>
            <w:proofErr w:type="spellStart"/>
            <w:r w:rsidRPr="00DE77C3">
              <w:t>Sinh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học</w:t>
            </w:r>
            <w:proofErr w:type="spellEnd"/>
            <w:r w:rsidRPr="00DE77C3">
              <w:t>, VAST</w:t>
            </w:r>
          </w:p>
        </w:tc>
      </w:tr>
      <w:tr w:rsidR="00904F27" w:rsidRPr="00DE77C3" w:rsidTr="00CA78C3">
        <w:trPr>
          <w:trHeight w:val="482"/>
        </w:trPr>
        <w:tc>
          <w:tcPr>
            <w:tcW w:w="675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4833" w:type="dxa"/>
          </w:tcPr>
          <w:p w:rsidR="00904F27" w:rsidRPr="00DE77C3" w:rsidRDefault="00904F27" w:rsidP="00904F2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proofErr w:type="spellStart"/>
            <w:r w:rsidRPr="00A326F1">
              <w:rPr>
                <w:color w:val="000000"/>
              </w:rPr>
              <w:t>Sự</w:t>
            </w:r>
            <w:proofErr w:type="spellEnd"/>
            <w:r w:rsidRPr="00A326F1">
              <w:rPr>
                <w:color w:val="000000"/>
              </w:rPr>
              <w:t xml:space="preserve"> </w:t>
            </w:r>
            <w:proofErr w:type="spellStart"/>
            <w:r w:rsidRPr="00A326F1">
              <w:rPr>
                <w:color w:val="000000"/>
              </w:rPr>
              <w:t>đa</w:t>
            </w:r>
            <w:proofErr w:type="spellEnd"/>
            <w:r w:rsidRPr="00A326F1">
              <w:rPr>
                <w:color w:val="000000"/>
              </w:rPr>
              <w:t xml:space="preserve"> </w:t>
            </w:r>
            <w:proofErr w:type="spellStart"/>
            <w:r w:rsidRPr="00A326F1">
              <w:rPr>
                <w:color w:val="000000"/>
              </w:rPr>
              <w:t>hình</w:t>
            </w:r>
            <w:proofErr w:type="spellEnd"/>
            <w:r w:rsidRPr="00A326F1">
              <w:rPr>
                <w:color w:val="000000"/>
              </w:rPr>
              <w:t xml:space="preserve"> </w:t>
            </w:r>
            <w:proofErr w:type="spellStart"/>
            <w:r w:rsidRPr="00A326F1">
              <w:rPr>
                <w:color w:val="000000"/>
              </w:rPr>
              <w:t>đoạn</w:t>
            </w:r>
            <w:proofErr w:type="spellEnd"/>
            <w:r w:rsidRPr="00A326F1">
              <w:rPr>
                <w:color w:val="000000"/>
              </w:rPr>
              <w:t xml:space="preserve"> gen </w:t>
            </w:r>
            <w:proofErr w:type="spellStart"/>
            <w:r w:rsidRPr="00A326F1">
              <w:rPr>
                <w:color w:val="000000"/>
              </w:rPr>
              <w:t>mã</w:t>
            </w:r>
            <w:proofErr w:type="spellEnd"/>
            <w:r w:rsidRPr="00A326F1">
              <w:rPr>
                <w:color w:val="000000"/>
              </w:rPr>
              <w:t xml:space="preserve"> </w:t>
            </w:r>
            <w:proofErr w:type="spellStart"/>
            <w:r w:rsidRPr="00A326F1">
              <w:rPr>
                <w:color w:val="000000"/>
              </w:rPr>
              <w:t>hoá</w:t>
            </w:r>
            <w:proofErr w:type="spellEnd"/>
            <w:r w:rsidRPr="00A326F1">
              <w:rPr>
                <w:color w:val="000000"/>
              </w:rPr>
              <w:t xml:space="preserve"> </w:t>
            </w:r>
            <w:proofErr w:type="spellStart"/>
            <w:r w:rsidRPr="00A326F1">
              <w:rPr>
                <w:color w:val="000000"/>
              </w:rPr>
              <w:t>thụ</w:t>
            </w:r>
            <w:proofErr w:type="spellEnd"/>
            <w:r w:rsidRPr="00A326F1">
              <w:rPr>
                <w:color w:val="000000"/>
              </w:rPr>
              <w:t xml:space="preserve"> </w:t>
            </w:r>
            <w:proofErr w:type="spellStart"/>
            <w:r w:rsidRPr="00A326F1">
              <w:rPr>
                <w:color w:val="000000"/>
              </w:rPr>
              <w:t>thể</w:t>
            </w:r>
            <w:proofErr w:type="spellEnd"/>
            <w:r w:rsidRPr="00A326F1">
              <w:rPr>
                <w:color w:val="000000"/>
              </w:rPr>
              <w:t xml:space="preserve"> </w:t>
            </w:r>
            <w:proofErr w:type="spellStart"/>
            <w:r w:rsidRPr="00A326F1">
              <w:rPr>
                <w:color w:val="000000"/>
              </w:rPr>
              <w:t>của</w:t>
            </w:r>
            <w:proofErr w:type="spellEnd"/>
            <w:r w:rsidRPr="00A326F1">
              <w:rPr>
                <w:color w:val="000000"/>
              </w:rPr>
              <w:t xml:space="preserve"> hormone </w:t>
            </w:r>
            <w:proofErr w:type="spellStart"/>
            <w:r w:rsidRPr="00A326F1">
              <w:rPr>
                <w:color w:val="000000"/>
              </w:rPr>
              <w:t>giải</w:t>
            </w:r>
            <w:proofErr w:type="spellEnd"/>
            <w:r w:rsidRPr="00A326F1">
              <w:rPr>
                <w:color w:val="000000"/>
              </w:rPr>
              <w:t xml:space="preserve"> </w:t>
            </w:r>
            <w:proofErr w:type="spellStart"/>
            <w:r w:rsidRPr="00A326F1">
              <w:rPr>
                <w:color w:val="000000"/>
              </w:rPr>
              <w:t>phóng</w:t>
            </w:r>
            <w:proofErr w:type="spellEnd"/>
            <w:r w:rsidRPr="00A326F1">
              <w:rPr>
                <w:color w:val="000000"/>
              </w:rPr>
              <w:t xml:space="preserve"> gonadotropin </w:t>
            </w:r>
            <w:proofErr w:type="spellStart"/>
            <w:r w:rsidRPr="00A326F1">
              <w:rPr>
                <w:color w:val="000000"/>
              </w:rPr>
              <w:t>GnRHR</w:t>
            </w:r>
            <w:proofErr w:type="spellEnd"/>
            <w:r w:rsidRPr="00A326F1">
              <w:rPr>
                <w:color w:val="000000"/>
              </w:rPr>
              <w:t xml:space="preserve"> ở </w:t>
            </w:r>
            <w:proofErr w:type="spellStart"/>
            <w:r w:rsidRPr="00A326F1">
              <w:rPr>
                <w:color w:val="000000"/>
              </w:rPr>
              <w:t>lợn</w:t>
            </w:r>
            <w:proofErr w:type="spellEnd"/>
            <w:r w:rsidRPr="00A326F1">
              <w:rPr>
                <w:color w:val="000000"/>
              </w:rPr>
              <w:t xml:space="preserve"> Ỉ </w:t>
            </w:r>
            <w:proofErr w:type="spellStart"/>
            <w:r w:rsidRPr="00A326F1">
              <w:rPr>
                <w:color w:val="000000"/>
              </w:rPr>
              <w:t>và</w:t>
            </w:r>
            <w:proofErr w:type="spellEnd"/>
            <w:r w:rsidRPr="00A326F1">
              <w:rPr>
                <w:color w:val="000000"/>
              </w:rPr>
              <w:t xml:space="preserve"> </w:t>
            </w:r>
            <w:proofErr w:type="spellStart"/>
            <w:r w:rsidRPr="00A326F1">
              <w:rPr>
                <w:color w:val="000000"/>
              </w:rPr>
              <w:t>lợn</w:t>
            </w:r>
            <w:proofErr w:type="spellEnd"/>
            <w:r w:rsidRPr="00A326F1">
              <w:rPr>
                <w:color w:val="000000"/>
              </w:rPr>
              <w:t xml:space="preserve"> </w:t>
            </w:r>
            <w:smartTag w:uri="urn:schemas-microsoft-com:office:smarttags" w:element="place">
              <w:r w:rsidRPr="00A326F1">
                <w:rPr>
                  <w:color w:val="000000"/>
                </w:rPr>
                <w:t>Yorkshire</w:t>
              </w:r>
            </w:smartTag>
          </w:p>
        </w:tc>
        <w:tc>
          <w:tcPr>
            <w:tcW w:w="1710" w:type="dxa"/>
          </w:tcPr>
          <w:p w:rsidR="00904F27" w:rsidRPr="00DE77C3" w:rsidRDefault="00904F27" w:rsidP="00904F27">
            <w:pPr>
              <w:spacing w:before="120" w:after="120"/>
              <w:jc w:val="center"/>
              <w:rPr>
                <w:color w:val="000000"/>
              </w:rPr>
            </w:pPr>
            <w:r w:rsidRPr="00DE77C3">
              <w:rPr>
                <w:color w:val="000000"/>
              </w:rPr>
              <w:t>2004</w:t>
            </w:r>
          </w:p>
        </w:tc>
        <w:tc>
          <w:tcPr>
            <w:tcW w:w="2104" w:type="dxa"/>
          </w:tcPr>
          <w:p w:rsidR="00904F27" w:rsidRPr="00DE77C3" w:rsidRDefault="00904F27" w:rsidP="00904F27">
            <w:pPr>
              <w:spacing w:before="120" w:after="120"/>
            </w:pPr>
            <w:proofErr w:type="spellStart"/>
            <w:r w:rsidRPr="00DE77C3">
              <w:t>Tạp</w:t>
            </w:r>
            <w:proofErr w:type="spellEnd"/>
            <w:r w:rsidRPr="00DE77C3">
              <w:t xml:space="preserve"> chí </w:t>
            </w:r>
            <w:proofErr w:type="spellStart"/>
            <w:r w:rsidRPr="00DE77C3">
              <w:t>Công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nghê</w:t>
            </w:r>
            <w:proofErr w:type="spellEnd"/>
            <w:r w:rsidRPr="00DE77C3">
              <w:t xml:space="preserve">̣ </w:t>
            </w:r>
            <w:proofErr w:type="spellStart"/>
            <w:r w:rsidRPr="00DE77C3">
              <w:t>Sinh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học</w:t>
            </w:r>
            <w:proofErr w:type="spellEnd"/>
            <w:r w:rsidRPr="00DE77C3">
              <w:t>, VAST</w:t>
            </w:r>
          </w:p>
        </w:tc>
      </w:tr>
      <w:tr w:rsidR="00904F27" w:rsidRPr="00DE77C3" w:rsidTr="00CA78C3">
        <w:trPr>
          <w:trHeight w:val="482"/>
        </w:trPr>
        <w:tc>
          <w:tcPr>
            <w:tcW w:w="675" w:type="dxa"/>
          </w:tcPr>
          <w:p w:rsidR="00904F27" w:rsidRPr="00DE77C3" w:rsidRDefault="00904F27" w:rsidP="00904F27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4833" w:type="dxa"/>
          </w:tcPr>
          <w:p w:rsidR="00904F27" w:rsidRPr="00DE77C3" w:rsidRDefault="00904F27" w:rsidP="00904F2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Giải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trình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̣ </w:t>
            </w:r>
            <w:proofErr w:type="spellStart"/>
            <w:r>
              <w:rPr>
                <w:color w:val="000000"/>
              </w:rPr>
              <w:t>đoạn</w:t>
            </w:r>
            <w:proofErr w:type="spellEnd"/>
            <w:r>
              <w:rPr>
                <w:color w:val="000000"/>
              </w:rPr>
              <w:t xml:space="preserve"> gen </w:t>
            </w:r>
            <w:r w:rsidRPr="00DE77C3">
              <w:rPr>
                <w:color w:val="000000"/>
              </w:rPr>
              <w:t xml:space="preserve">PIT-1 gene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̀ </w:t>
            </w:r>
            <w:proofErr w:type="spellStart"/>
            <w:r>
              <w:rPr>
                <w:color w:val="000000"/>
              </w:rPr>
              <w:t>các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giống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lợn</w:t>
            </w:r>
            <w:proofErr w:type="spellEnd"/>
            <w:r>
              <w:rPr>
                <w:color w:val="000000"/>
              </w:rPr>
              <w:t xml:space="preserve"> </w:t>
            </w:r>
            <w:r w:rsidRPr="00DE77C3">
              <w:rPr>
                <w:color w:val="000000"/>
              </w:rPr>
              <w:t xml:space="preserve">Landrace, Ba </w:t>
            </w:r>
            <w:proofErr w:type="spellStart"/>
            <w:r w:rsidRPr="00DE77C3">
              <w:rPr>
                <w:color w:val="000000"/>
              </w:rPr>
              <w:t>Xuyen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</w:t>
            </w:r>
            <w:proofErr w:type="spellEnd"/>
            <w:r>
              <w:rPr>
                <w:color w:val="000000"/>
              </w:rPr>
              <w:t>̀</w:t>
            </w:r>
            <w:r w:rsidRPr="00DE77C3"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>ỹ</w:t>
            </w:r>
            <w:r w:rsidRPr="00DE77C3">
              <w:rPr>
                <w:color w:val="000000"/>
              </w:rPr>
              <w:t xml:space="preserve"> Van</w:t>
            </w:r>
          </w:p>
        </w:tc>
        <w:tc>
          <w:tcPr>
            <w:tcW w:w="1710" w:type="dxa"/>
          </w:tcPr>
          <w:p w:rsidR="00904F27" w:rsidRPr="00DE77C3" w:rsidRDefault="00904F27" w:rsidP="00904F27">
            <w:pPr>
              <w:spacing w:before="120" w:after="120"/>
              <w:jc w:val="center"/>
              <w:rPr>
                <w:color w:val="000000"/>
              </w:rPr>
            </w:pPr>
            <w:r w:rsidRPr="00DE77C3">
              <w:rPr>
                <w:color w:val="000000"/>
              </w:rPr>
              <w:t>2003</w:t>
            </w:r>
          </w:p>
        </w:tc>
        <w:tc>
          <w:tcPr>
            <w:tcW w:w="2104" w:type="dxa"/>
          </w:tcPr>
          <w:p w:rsidR="00904F27" w:rsidRPr="00DE77C3" w:rsidRDefault="00904F27" w:rsidP="00904F27">
            <w:pPr>
              <w:spacing w:before="120" w:after="120"/>
            </w:pPr>
            <w:proofErr w:type="spellStart"/>
            <w:r w:rsidRPr="00DE77C3">
              <w:t>Tạp</w:t>
            </w:r>
            <w:proofErr w:type="spellEnd"/>
            <w:r w:rsidRPr="00DE77C3">
              <w:t xml:space="preserve"> chí </w:t>
            </w:r>
            <w:proofErr w:type="spellStart"/>
            <w:r w:rsidRPr="00DE77C3">
              <w:t>Công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nghê</w:t>
            </w:r>
            <w:proofErr w:type="spellEnd"/>
            <w:r w:rsidRPr="00DE77C3">
              <w:t xml:space="preserve">̣ </w:t>
            </w:r>
            <w:proofErr w:type="spellStart"/>
            <w:r w:rsidRPr="00DE77C3">
              <w:t>Sinh</w:t>
            </w:r>
            <w:proofErr w:type="spellEnd"/>
            <w:r w:rsidRPr="00DE77C3">
              <w:t xml:space="preserve"> </w:t>
            </w:r>
            <w:proofErr w:type="spellStart"/>
            <w:r w:rsidRPr="00DE77C3">
              <w:t>học</w:t>
            </w:r>
            <w:proofErr w:type="spellEnd"/>
            <w:r w:rsidRPr="00DE77C3">
              <w:t>, VAST</w:t>
            </w:r>
          </w:p>
        </w:tc>
      </w:tr>
      <w:tr w:rsidR="00904F27" w:rsidRPr="006A231B" w:rsidTr="00CA78C3">
        <w:trPr>
          <w:trHeight w:val="482"/>
        </w:trPr>
        <w:tc>
          <w:tcPr>
            <w:tcW w:w="675" w:type="dxa"/>
          </w:tcPr>
          <w:p w:rsidR="00904F27" w:rsidRPr="006A231B" w:rsidRDefault="00904F27" w:rsidP="00904F27">
            <w:pPr>
              <w:spacing w:before="120" w:after="120"/>
              <w:jc w:val="center"/>
              <w:rPr>
                <w:rFonts w:cstheme="minorHAnsi"/>
              </w:rPr>
            </w:pPr>
            <w:r w:rsidRPr="006A231B">
              <w:rPr>
                <w:rFonts w:cstheme="minorHAnsi"/>
              </w:rPr>
              <w:t>12</w:t>
            </w:r>
          </w:p>
        </w:tc>
        <w:tc>
          <w:tcPr>
            <w:tcW w:w="4833" w:type="dxa"/>
          </w:tcPr>
          <w:p w:rsidR="00904F27" w:rsidRPr="006A231B" w:rsidRDefault="00904F27" w:rsidP="00904F2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</w:rPr>
            </w:pPr>
            <w:proofErr w:type="spellStart"/>
            <w:r w:rsidRPr="006A231B">
              <w:rPr>
                <w:rFonts w:cstheme="minorHAnsi"/>
                <w:color w:val="000000"/>
              </w:rPr>
              <w:t>Phân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lập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và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xác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định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trình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tự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gien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RPLA-RPLJ </w:t>
            </w:r>
            <w:proofErr w:type="spellStart"/>
            <w:r w:rsidRPr="006A231B">
              <w:rPr>
                <w:rFonts w:cstheme="minorHAnsi"/>
                <w:color w:val="000000"/>
              </w:rPr>
              <w:t>của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vi </w:t>
            </w:r>
            <w:proofErr w:type="spellStart"/>
            <w:r w:rsidRPr="006A231B">
              <w:rPr>
                <w:rFonts w:cstheme="minorHAnsi"/>
                <w:color w:val="000000"/>
              </w:rPr>
              <w:t>khuẩn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gây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bệnh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vàng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lá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(Greening) ở </w:t>
            </w:r>
            <w:proofErr w:type="spellStart"/>
            <w:r w:rsidRPr="006A231B">
              <w:rPr>
                <w:rFonts w:cstheme="minorHAnsi"/>
                <w:color w:val="000000"/>
              </w:rPr>
              <w:t>cây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có</w:t>
            </w:r>
            <w:proofErr w:type="spellEnd"/>
            <w:r w:rsidRPr="006A231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A231B">
              <w:rPr>
                <w:rFonts w:cstheme="minorHAnsi"/>
                <w:color w:val="000000"/>
              </w:rPr>
              <w:t>múi</w:t>
            </w:r>
            <w:proofErr w:type="spellEnd"/>
          </w:p>
        </w:tc>
        <w:tc>
          <w:tcPr>
            <w:tcW w:w="1710" w:type="dxa"/>
          </w:tcPr>
          <w:p w:rsidR="00904F27" w:rsidRPr="006A231B" w:rsidRDefault="00904F27" w:rsidP="00904F27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6A231B">
              <w:rPr>
                <w:rFonts w:cstheme="minorHAnsi"/>
                <w:color w:val="000000"/>
              </w:rPr>
              <w:t>2003</w:t>
            </w:r>
          </w:p>
        </w:tc>
        <w:tc>
          <w:tcPr>
            <w:tcW w:w="2104" w:type="dxa"/>
          </w:tcPr>
          <w:p w:rsidR="00904F27" w:rsidRPr="006A231B" w:rsidRDefault="00904F27" w:rsidP="00904F27">
            <w:pPr>
              <w:spacing w:before="120" w:after="120"/>
              <w:rPr>
                <w:rFonts w:cstheme="minorHAnsi"/>
              </w:rPr>
            </w:pPr>
            <w:proofErr w:type="spellStart"/>
            <w:r w:rsidRPr="006A231B">
              <w:rPr>
                <w:rFonts w:cstheme="minorHAnsi"/>
              </w:rPr>
              <w:t>Tạp</w:t>
            </w:r>
            <w:proofErr w:type="spellEnd"/>
            <w:r w:rsidRPr="006A231B">
              <w:rPr>
                <w:rFonts w:cstheme="minorHAnsi"/>
              </w:rPr>
              <w:t xml:space="preserve"> chí </w:t>
            </w:r>
            <w:proofErr w:type="spellStart"/>
            <w:r w:rsidRPr="006A231B">
              <w:rPr>
                <w:rFonts w:cstheme="minorHAnsi"/>
              </w:rPr>
              <w:t>Công</w:t>
            </w:r>
            <w:proofErr w:type="spellEnd"/>
            <w:r w:rsidRPr="006A231B">
              <w:rPr>
                <w:rFonts w:cstheme="minorHAnsi"/>
              </w:rPr>
              <w:t xml:space="preserve"> </w:t>
            </w:r>
            <w:proofErr w:type="spellStart"/>
            <w:r w:rsidRPr="006A231B">
              <w:rPr>
                <w:rFonts w:cstheme="minorHAnsi"/>
              </w:rPr>
              <w:t>nghê</w:t>
            </w:r>
            <w:proofErr w:type="spellEnd"/>
            <w:r w:rsidRPr="006A231B">
              <w:rPr>
                <w:rFonts w:cstheme="minorHAnsi"/>
              </w:rPr>
              <w:t xml:space="preserve">̣ </w:t>
            </w:r>
            <w:proofErr w:type="spellStart"/>
            <w:r w:rsidRPr="006A231B">
              <w:rPr>
                <w:rFonts w:cstheme="minorHAnsi"/>
              </w:rPr>
              <w:t>Sinh</w:t>
            </w:r>
            <w:proofErr w:type="spellEnd"/>
            <w:r w:rsidRPr="006A231B">
              <w:rPr>
                <w:rFonts w:cstheme="minorHAnsi"/>
              </w:rPr>
              <w:t xml:space="preserve"> </w:t>
            </w:r>
            <w:proofErr w:type="spellStart"/>
            <w:r w:rsidRPr="006A231B">
              <w:rPr>
                <w:rFonts w:cstheme="minorHAnsi"/>
              </w:rPr>
              <w:t>học</w:t>
            </w:r>
            <w:proofErr w:type="spellEnd"/>
            <w:r w:rsidRPr="006A231B">
              <w:rPr>
                <w:rFonts w:cstheme="minorHAnsi"/>
              </w:rPr>
              <w:t>, VAST</w:t>
            </w:r>
          </w:p>
        </w:tc>
      </w:tr>
    </w:tbl>
    <w:p w:rsidR="002D7A44" w:rsidRPr="00D67EB7" w:rsidRDefault="002D7A44" w:rsidP="00E61F18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082F99" w:rsidRDefault="002A25D4" w:rsidP="00D9721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Kỷ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yếu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hội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thảo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–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Hội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nghị</w:t>
      </w:r>
      <w:proofErr w:type="spellEnd"/>
      <w:r w:rsidR="00702DE4">
        <w:rPr>
          <w:rFonts w:asciiTheme="majorHAnsi" w:eastAsia="Times New Roman" w:hAnsiTheme="majorHAnsi" w:cstheme="majorHAnsi"/>
          <w:b/>
          <w:bCs/>
          <w:sz w:val="24"/>
          <w:szCs w:val="24"/>
        </w:rPr>
        <w:t>:</w:t>
      </w:r>
    </w:p>
    <w:p w:rsidR="00904F27" w:rsidRDefault="00904F27" w:rsidP="00D9721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proofErr w:type="spellStart"/>
      <w:r w:rsidRPr="00B859B8">
        <w:rPr>
          <w:b/>
          <w:i/>
        </w:rPr>
        <w:t>Hội</w:t>
      </w:r>
      <w:proofErr w:type="spellEnd"/>
      <w:r w:rsidRPr="00B859B8">
        <w:rPr>
          <w:b/>
          <w:i/>
        </w:rPr>
        <w:t xml:space="preserve"> </w:t>
      </w:r>
      <w:proofErr w:type="spellStart"/>
      <w:r w:rsidRPr="00B859B8">
        <w:rPr>
          <w:b/>
          <w:i/>
        </w:rPr>
        <w:t>thảo</w:t>
      </w:r>
      <w:proofErr w:type="spellEnd"/>
      <w:r w:rsidRPr="00B859B8">
        <w:rPr>
          <w:b/>
          <w:i/>
        </w:rPr>
        <w:t xml:space="preserve"> </w:t>
      </w:r>
      <w:proofErr w:type="spellStart"/>
      <w:r w:rsidRPr="00B859B8">
        <w:rPr>
          <w:b/>
          <w:i/>
        </w:rPr>
        <w:t>quốc</w:t>
      </w:r>
      <w:proofErr w:type="spellEnd"/>
      <w:r w:rsidRPr="00B859B8">
        <w:rPr>
          <w:b/>
          <w:i/>
        </w:rPr>
        <w:t xml:space="preserve"> </w:t>
      </w:r>
      <w:proofErr w:type="spellStart"/>
      <w:r w:rsidRPr="00B859B8">
        <w:rPr>
          <w:b/>
          <w:i/>
        </w:rPr>
        <w:t>tê</w:t>
      </w:r>
      <w:proofErr w:type="spellEnd"/>
      <w:r w:rsidRPr="00B859B8">
        <w:rPr>
          <w:b/>
          <w:i/>
        </w:rPr>
        <w:t>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3896"/>
        <w:gridCol w:w="2877"/>
        <w:gridCol w:w="2135"/>
      </w:tblGrid>
      <w:tr w:rsidR="00702DE4" w:rsidRPr="00FA16D3" w:rsidTr="00CA78C3">
        <w:tc>
          <w:tcPr>
            <w:tcW w:w="5000" w:type="pct"/>
            <w:gridSpan w:val="4"/>
          </w:tcPr>
          <w:p w:rsidR="00702DE4" w:rsidRPr="00B859B8" w:rsidRDefault="00702DE4" w:rsidP="00CA78C3">
            <w:pPr>
              <w:spacing w:before="120"/>
              <w:jc w:val="both"/>
              <w:rPr>
                <w:b/>
                <w:i/>
              </w:rPr>
            </w:pPr>
            <w:proofErr w:type="spellStart"/>
            <w:r w:rsidRPr="00B859B8">
              <w:rPr>
                <w:b/>
                <w:i/>
              </w:rPr>
              <w:t>Hội</w:t>
            </w:r>
            <w:proofErr w:type="spellEnd"/>
            <w:r w:rsidRPr="00B859B8">
              <w:rPr>
                <w:b/>
                <w:i/>
              </w:rPr>
              <w:t xml:space="preserve"> </w:t>
            </w:r>
            <w:proofErr w:type="spellStart"/>
            <w:r w:rsidRPr="00B859B8">
              <w:rPr>
                <w:b/>
                <w:i/>
              </w:rPr>
              <w:t>thảo</w:t>
            </w:r>
            <w:proofErr w:type="spellEnd"/>
            <w:r w:rsidRPr="00B859B8">
              <w:rPr>
                <w:b/>
                <w:i/>
              </w:rPr>
              <w:t xml:space="preserve"> </w:t>
            </w:r>
            <w:proofErr w:type="spellStart"/>
            <w:r w:rsidRPr="00B859B8">
              <w:rPr>
                <w:b/>
                <w:i/>
              </w:rPr>
              <w:t>quốc</w:t>
            </w:r>
            <w:proofErr w:type="spellEnd"/>
            <w:r w:rsidRPr="00B859B8">
              <w:rPr>
                <w:b/>
                <w:i/>
              </w:rPr>
              <w:t xml:space="preserve"> </w:t>
            </w:r>
            <w:proofErr w:type="spellStart"/>
            <w:r w:rsidRPr="00B859B8">
              <w:rPr>
                <w:b/>
                <w:i/>
              </w:rPr>
              <w:t>tê</w:t>
            </w:r>
            <w:proofErr w:type="spellEnd"/>
            <w:r w:rsidRPr="00B859B8">
              <w:rPr>
                <w:b/>
                <w:i/>
              </w:rPr>
              <w:t>́</w:t>
            </w:r>
          </w:p>
        </w:tc>
      </w:tr>
      <w:tr w:rsidR="00904F27" w:rsidRPr="00B859B8" w:rsidTr="00904F27">
        <w:trPr>
          <w:trHeight w:val="482"/>
        </w:trPr>
        <w:tc>
          <w:tcPr>
            <w:tcW w:w="349" w:type="pct"/>
          </w:tcPr>
          <w:p w:rsidR="00904F27" w:rsidRPr="00FA16D3" w:rsidRDefault="00904F27" w:rsidP="00CA78C3">
            <w:pPr>
              <w:spacing w:before="120"/>
              <w:jc w:val="center"/>
              <w:rPr>
                <w:b/>
              </w:rPr>
            </w:pPr>
            <w:r w:rsidRPr="00FA16D3">
              <w:rPr>
                <w:b/>
              </w:rPr>
              <w:t>TT</w:t>
            </w:r>
          </w:p>
        </w:tc>
        <w:tc>
          <w:tcPr>
            <w:tcW w:w="2034" w:type="pct"/>
          </w:tcPr>
          <w:p w:rsidR="00904F27" w:rsidRPr="00FA16D3" w:rsidRDefault="00904F27" w:rsidP="00CA78C3">
            <w:pPr>
              <w:spacing w:before="120"/>
              <w:jc w:val="center"/>
              <w:rPr>
                <w:b/>
              </w:rPr>
            </w:pPr>
            <w:proofErr w:type="spellStart"/>
            <w:r w:rsidRPr="00FA16D3">
              <w:rPr>
                <w:b/>
              </w:rPr>
              <w:t>Tên</w:t>
            </w:r>
            <w:proofErr w:type="spellEnd"/>
            <w:r w:rsidRPr="00FA16D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báo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cáo</w:t>
            </w:r>
            <w:proofErr w:type="spellEnd"/>
          </w:p>
        </w:tc>
        <w:tc>
          <w:tcPr>
            <w:tcW w:w="1502" w:type="pct"/>
          </w:tcPr>
          <w:p w:rsidR="00904F27" w:rsidRPr="00FA16D3" w:rsidRDefault="00904F27" w:rsidP="00CA78C3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Hội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thảo</w:t>
            </w:r>
            <w:proofErr w:type="spellEnd"/>
          </w:p>
        </w:tc>
        <w:tc>
          <w:tcPr>
            <w:tcW w:w="1115" w:type="pct"/>
          </w:tcPr>
          <w:p w:rsidR="00904F27" w:rsidRDefault="00904F27" w:rsidP="00CA78C3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</w:p>
        </w:tc>
      </w:tr>
      <w:tr w:rsidR="00904F27" w:rsidRPr="00B859B8" w:rsidTr="00904F27">
        <w:trPr>
          <w:trHeight w:val="482"/>
        </w:trPr>
        <w:tc>
          <w:tcPr>
            <w:tcW w:w="349" w:type="pct"/>
          </w:tcPr>
          <w:p w:rsidR="00904F27" w:rsidRPr="00B859B8" w:rsidRDefault="00904F27" w:rsidP="00CA78C3">
            <w:pPr>
              <w:spacing w:before="120"/>
              <w:jc w:val="center"/>
            </w:pPr>
            <w:r w:rsidRPr="00B859B8">
              <w:t>1</w:t>
            </w:r>
          </w:p>
        </w:tc>
        <w:tc>
          <w:tcPr>
            <w:tcW w:w="2034" w:type="pct"/>
          </w:tcPr>
          <w:p w:rsidR="00904F27" w:rsidRPr="00B859B8" w:rsidRDefault="00904F27" w:rsidP="00CA78C3">
            <w:pPr>
              <w:autoSpaceDE w:val="0"/>
              <w:autoSpaceDN w:val="0"/>
              <w:adjustRightInd w:val="0"/>
              <w:spacing w:before="120"/>
            </w:pPr>
            <w:r w:rsidRPr="00B859B8">
              <w:rPr>
                <w:color w:val="000000"/>
              </w:rPr>
              <w:t>Isolation, screening</w:t>
            </w:r>
            <w:r>
              <w:rPr>
                <w:color w:val="000000"/>
              </w:rPr>
              <w:t xml:space="preserve"> </w:t>
            </w:r>
            <w:r w:rsidRPr="00B859B8">
              <w:rPr>
                <w:color w:val="000000"/>
              </w:rPr>
              <w:t>and characterization</w:t>
            </w:r>
            <w:r>
              <w:rPr>
                <w:color w:val="000000"/>
              </w:rPr>
              <w:t xml:space="preserve"> </w:t>
            </w:r>
            <w:r w:rsidRPr="00B859B8">
              <w:rPr>
                <w:color w:val="000000"/>
              </w:rPr>
              <w:t>of marine</w:t>
            </w:r>
            <w:r>
              <w:rPr>
                <w:color w:val="000000"/>
              </w:rPr>
              <w:t xml:space="preserve"> </w:t>
            </w:r>
            <w:proofErr w:type="spellStart"/>
            <w:r w:rsidRPr="00B859B8">
              <w:rPr>
                <w:color w:val="000000"/>
              </w:rPr>
              <w:t>bacteriocin</w:t>
            </w:r>
            <w:proofErr w:type="spellEnd"/>
            <w:r w:rsidRPr="00B859B8">
              <w:rPr>
                <w:color w:val="000000"/>
              </w:rPr>
              <w:t>-producing</w:t>
            </w:r>
            <w:r>
              <w:rPr>
                <w:color w:val="000000"/>
              </w:rPr>
              <w:t xml:space="preserve"> </w:t>
            </w:r>
            <w:r w:rsidRPr="00B859B8">
              <w:rPr>
                <w:color w:val="000000"/>
              </w:rPr>
              <w:t>bacteria for the</w:t>
            </w:r>
            <w:r>
              <w:rPr>
                <w:color w:val="000000"/>
              </w:rPr>
              <w:t xml:space="preserve"> </w:t>
            </w:r>
            <w:r w:rsidRPr="00B859B8">
              <w:rPr>
                <w:color w:val="000000"/>
              </w:rPr>
              <w:t>development of</w:t>
            </w:r>
            <w:r>
              <w:rPr>
                <w:color w:val="000000"/>
              </w:rPr>
              <w:t xml:space="preserve"> </w:t>
            </w:r>
            <w:r w:rsidRPr="00B859B8">
              <w:rPr>
                <w:color w:val="000000"/>
              </w:rPr>
              <w:t>multi-functional</w:t>
            </w:r>
            <w:r>
              <w:rPr>
                <w:color w:val="000000"/>
              </w:rPr>
              <w:t xml:space="preserve"> </w:t>
            </w:r>
            <w:r w:rsidRPr="00B859B8">
              <w:rPr>
                <w:color w:val="000000"/>
              </w:rPr>
              <w:t>drugs in aquaculture</w:t>
            </w:r>
          </w:p>
        </w:tc>
        <w:tc>
          <w:tcPr>
            <w:tcW w:w="1502" w:type="pct"/>
          </w:tcPr>
          <w:p w:rsidR="00904F27" w:rsidRPr="00B859B8" w:rsidRDefault="00904F27" w:rsidP="00CA78C3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B859B8">
              <w:rPr>
                <w:color w:val="000000"/>
              </w:rPr>
              <w:t>Proceedings of</w:t>
            </w:r>
            <w:r>
              <w:rPr>
                <w:color w:val="000000"/>
              </w:rPr>
              <w:t xml:space="preserve">  I</w:t>
            </w:r>
            <w:r w:rsidRPr="00B859B8">
              <w:rPr>
                <w:color w:val="000000"/>
              </w:rPr>
              <w:t>nternational</w:t>
            </w:r>
            <w:r>
              <w:rPr>
                <w:color w:val="000000"/>
              </w:rPr>
              <w:t xml:space="preserve"> </w:t>
            </w:r>
            <w:r w:rsidRPr="00B859B8">
              <w:rPr>
                <w:color w:val="000000"/>
              </w:rPr>
              <w:t>Conference on</w:t>
            </w:r>
            <w:r>
              <w:rPr>
                <w:color w:val="000000"/>
              </w:rPr>
              <w:t xml:space="preserve"> </w:t>
            </w:r>
            <w:r w:rsidRPr="00B859B8">
              <w:rPr>
                <w:color w:val="000000"/>
              </w:rPr>
              <w:t>Bien Dong,</w:t>
            </w:r>
            <w:r>
              <w:rPr>
                <w:color w:val="000000"/>
              </w:rPr>
              <w:t xml:space="preserve"> </w:t>
            </w:r>
            <w:r w:rsidRPr="00B859B8">
              <w:rPr>
                <w:color w:val="000000"/>
              </w:rPr>
              <w:t>Institute of</w:t>
            </w:r>
            <w:r>
              <w:rPr>
                <w:color w:val="000000"/>
              </w:rPr>
              <w:t xml:space="preserve"> </w:t>
            </w:r>
            <w:r w:rsidRPr="00B859B8">
              <w:rPr>
                <w:color w:val="000000"/>
              </w:rPr>
              <w:t>Oceanography,</w:t>
            </w:r>
            <w:r>
              <w:rPr>
                <w:color w:val="000000"/>
              </w:rPr>
              <w:t xml:space="preserve"> </w:t>
            </w:r>
            <w:proofErr w:type="spellStart"/>
            <w:r w:rsidRPr="00B859B8">
              <w:rPr>
                <w:color w:val="000000"/>
              </w:rPr>
              <w:t>Nha</w:t>
            </w:r>
            <w:proofErr w:type="spellEnd"/>
            <w:r w:rsidRPr="00B859B8">
              <w:rPr>
                <w:color w:val="000000"/>
              </w:rPr>
              <w:t xml:space="preserve"> </w:t>
            </w:r>
            <w:proofErr w:type="spellStart"/>
            <w:r w:rsidRPr="00B859B8">
              <w:rPr>
                <w:color w:val="000000"/>
              </w:rPr>
              <w:t>Trang</w:t>
            </w:r>
            <w:proofErr w:type="spellEnd"/>
            <w:r w:rsidRPr="00B859B8">
              <w:rPr>
                <w:color w:val="000000"/>
              </w:rPr>
              <w:t>, 12-14/9/2012</w:t>
            </w:r>
          </w:p>
        </w:tc>
        <w:tc>
          <w:tcPr>
            <w:tcW w:w="1115" w:type="pct"/>
          </w:tcPr>
          <w:p w:rsidR="00904F27" w:rsidRPr="00B859B8" w:rsidRDefault="00904F27" w:rsidP="00CA78C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</w:tr>
      <w:tr w:rsidR="00702DE4" w:rsidRPr="00B859B8" w:rsidTr="00904F27">
        <w:trPr>
          <w:trHeight w:val="482"/>
        </w:trPr>
        <w:tc>
          <w:tcPr>
            <w:tcW w:w="349" w:type="pct"/>
          </w:tcPr>
          <w:p w:rsidR="00702DE4" w:rsidRPr="00B859B8" w:rsidRDefault="00702DE4" w:rsidP="00CA78C3">
            <w:pPr>
              <w:spacing w:before="120"/>
              <w:jc w:val="center"/>
            </w:pPr>
            <w:r w:rsidRPr="00B859B8">
              <w:t>2</w:t>
            </w:r>
          </w:p>
        </w:tc>
        <w:tc>
          <w:tcPr>
            <w:tcW w:w="2034" w:type="pct"/>
          </w:tcPr>
          <w:p w:rsidR="00702DE4" w:rsidRPr="00B859B8" w:rsidRDefault="00702DE4" w:rsidP="00CA78C3">
            <w:pPr>
              <w:autoSpaceDE w:val="0"/>
              <w:autoSpaceDN w:val="0"/>
              <w:adjustRightInd w:val="0"/>
              <w:spacing w:before="120"/>
              <w:jc w:val="both"/>
            </w:pPr>
            <w:r w:rsidRPr="00B859B8">
              <w:t xml:space="preserve">Investigation of the effects of the histone </w:t>
            </w:r>
            <w:proofErr w:type="spellStart"/>
            <w:r w:rsidRPr="00B859B8">
              <w:t>deacetylase</w:t>
            </w:r>
            <w:proofErr w:type="spellEnd"/>
            <w:r w:rsidRPr="00B859B8">
              <w:t xml:space="preserve"> inhibitor SAHA on the </w:t>
            </w:r>
            <w:proofErr w:type="spellStart"/>
            <w:r w:rsidRPr="00B859B8">
              <w:t>medulloblastoma</w:t>
            </w:r>
            <w:proofErr w:type="spellEnd"/>
            <w:r w:rsidRPr="00B859B8">
              <w:t xml:space="preserve"> cell line DAOY using gel-based proteomics</w:t>
            </w:r>
          </w:p>
        </w:tc>
        <w:tc>
          <w:tcPr>
            <w:tcW w:w="1502" w:type="pct"/>
          </w:tcPr>
          <w:p w:rsidR="00702DE4" w:rsidRPr="00B859B8" w:rsidRDefault="00702DE4" w:rsidP="00CA78C3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B859B8">
              <w:rPr>
                <w:color w:val="000000"/>
              </w:rPr>
              <w:t>IFMBE Proceedings</w:t>
            </w:r>
            <w:r>
              <w:rPr>
                <w:color w:val="000000"/>
              </w:rPr>
              <w:t>, 2013</w:t>
            </w:r>
          </w:p>
          <w:p w:rsidR="00702DE4" w:rsidRPr="00B859B8" w:rsidRDefault="00702DE4" w:rsidP="00CA78C3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115" w:type="pct"/>
          </w:tcPr>
          <w:p w:rsidR="00702DE4" w:rsidRPr="00B859B8" w:rsidRDefault="00702DE4" w:rsidP="00CA78C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702DE4" w:rsidRPr="00B859B8" w:rsidTr="00904F27">
        <w:trPr>
          <w:trHeight w:val="482"/>
        </w:trPr>
        <w:tc>
          <w:tcPr>
            <w:tcW w:w="349" w:type="pct"/>
          </w:tcPr>
          <w:p w:rsidR="00702DE4" w:rsidRPr="00B859B8" w:rsidRDefault="00702DE4" w:rsidP="00CA78C3">
            <w:pPr>
              <w:spacing w:before="120"/>
              <w:jc w:val="center"/>
            </w:pPr>
            <w:r>
              <w:t>3</w:t>
            </w:r>
          </w:p>
        </w:tc>
        <w:tc>
          <w:tcPr>
            <w:tcW w:w="2034" w:type="pct"/>
          </w:tcPr>
          <w:p w:rsidR="00702DE4" w:rsidRPr="00D92809" w:rsidRDefault="00702DE4" w:rsidP="00CA78C3">
            <w:pPr>
              <w:jc w:val="both"/>
            </w:pPr>
            <w:r w:rsidRPr="00D92809">
              <w:t xml:space="preserve">Two novel strains of </w:t>
            </w:r>
            <w:proofErr w:type="spellStart"/>
            <w:r w:rsidRPr="00D92809">
              <w:t>bacteriocin</w:t>
            </w:r>
            <w:proofErr w:type="spellEnd"/>
            <w:r w:rsidRPr="00D92809">
              <w:t xml:space="preserve">-producing lactic acid bacteria and their application as </w:t>
            </w:r>
            <w:proofErr w:type="spellStart"/>
            <w:r w:rsidRPr="00D92809">
              <w:t>biopreservative</w:t>
            </w:r>
            <w:proofErr w:type="spellEnd"/>
            <w:r w:rsidRPr="00D92809">
              <w:t> in chill-stored fresh cobia meat</w:t>
            </w:r>
          </w:p>
        </w:tc>
        <w:tc>
          <w:tcPr>
            <w:tcW w:w="1502" w:type="pct"/>
          </w:tcPr>
          <w:p w:rsidR="00702DE4" w:rsidRPr="00B859B8" w:rsidRDefault="00702DE4" w:rsidP="00CA78C3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D92809">
              <w:rPr>
                <w:iCs/>
              </w:rPr>
              <w:t xml:space="preserve">Proceedings of </w:t>
            </w:r>
            <w:r>
              <w:rPr>
                <w:iCs/>
              </w:rPr>
              <w:t>I</w:t>
            </w:r>
            <w:r w:rsidRPr="00D92809">
              <w:rPr>
                <w:iCs/>
              </w:rPr>
              <w:t>nternational Fishery Symposium (IFS 2012)</w:t>
            </w:r>
            <w:r w:rsidRPr="00D92809">
              <w:t xml:space="preserve">, </w:t>
            </w:r>
            <w:r>
              <w:t xml:space="preserve"> C</w:t>
            </w:r>
            <w:r w:rsidRPr="00D92809">
              <w:t xml:space="preserve">an </w:t>
            </w:r>
            <w:proofErr w:type="spellStart"/>
            <w:r w:rsidRPr="00D92809">
              <w:t>Tho</w:t>
            </w:r>
            <w:proofErr w:type="spellEnd"/>
            <w:r w:rsidRPr="00D92809">
              <w:t xml:space="preserve">, </w:t>
            </w:r>
            <w:r>
              <w:t>Vietnam</w:t>
            </w:r>
          </w:p>
        </w:tc>
        <w:tc>
          <w:tcPr>
            <w:tcW w:w="1115" w:type="pct"/>
          </w:tcPr>
          <w:p w:rsidR="00702DE4" w:rsidRPr="00B859B8" w:rsidRDefault="00702DE4" w:rsidP="00CA78C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</w:tr>
      <w:tr w:rsidR="00702DE4" w:rsidRPr="00FA16D3" w:rsidTr="00CA78C3">
        <w:trPr>
          <w:trHeight w:val="482"/>
        </w:trPr>
        <w:tc>
          <w:tcPr>
            <w:tcW w:w="5000" w:type="pct"/>
            <w:gridSpan w:val="4"/>
          </w:tcPr>
          <w:p w:rsidR="00702DE4" w:rsidRPr="00B859B8" w:rsidRDefault="00702DE4" w:rsidP="00CA78C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B859B8">
              <w:rPr>
                <w:b/>
                <w:i/>
              </w:rPr>
              <w:t>Hội</w:t>
            </w:r>
            <w:proofErr w:type="spellEnd"/>
            <w:r w:rsidRPr="00B859B8">
              <w:rPr>
                <w:b/>
                <w:i/>
              </w:rPr>
              <w:t xml:space="preserve"> </w:t>
            </w:r>
            <w:proofErr w:type="spellStart"/>
            <w:r w:rsidRPr="00B859B8">
              <w:rPr>
                <w:b/>
                <w:i/>
              </w:rPr>
              <w:t>thảo</w:t>
            </w:r>
            <w:proofErr w:type="spellEnd"/>
            <w:r w:rsidRPr="00B859B8">
              <w:rPr>
                <w:b/>
                <w:i/>
              </w:rPr>
              <w:t xml:space="preserve"> </w:t>
            </w:r>
            <w:proofErr w:type="spellStart"/>
            <w:r w:rsidRPr="00B859B8">
              <w:rPr>
                <w:b/>
                <w:i/>
              </w:rPr>
              <w:t>trong</w:t>
            </w:r>
            <w:proofErr w:type="spellEnd"/>
            <w:r w:rsidRPr="00B859B8">
              <w:rPr>
                <w:b/>
                <w:i/>
              </w:rPr>
              <w:t xml:space="preserve"> </w:t>
            </w:r>
            <w:proofErr w:type="spellStart"/>
            <w:r w:rsidRPr="00B859B8">
              <w:rPr>
                <w:b/>
                <w:i/>
              </w:rPr>
              <w:t>nước</w:t>
            </w:r>
            <w:proofErr w:type="spellEnd"/>
          </w:p>
        </w:tc>
      </w:tr>
      <w:tr w:rsidR="00702DE4" w:rsidRPr="008A09A2" w:rsidTr="00904F27">
        <w:trPr>
          <w:trHeight w:val="512"/>
        </w:trPr>
        <w:tc>
          <w:tcPr>
            <w:tcW w:w="349" w:type="pct"/>
          </w:tcPr>
          <w:p w:rsidR="00702DE4" w:rsidRPr="008A09A2" w:rsidRDefault="00702DE4" w:rsidP="00CA78C3">
            <w:pPr>
              <w:spacing w:before="120"/>
              <w:jc w:val="center"/>
            </w:pPr>
            <w:r w:rsidRPr="008A09A2">
              <w:t>1</w:t>
            </w:r>
          </w:p>
        </w:tc>
        <w:tc>
          <w:tcPr>
            <w:tcW w:w="2034" w:type="pct"/>
          </w:tcPr>
          <w:p w:rsidR="00702DE4" w:rsidRPr="008A09A2" w:rsidRDefault="00702DE4" w:rsidP="000C52F8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MS Mincho"/>
                <w:bCs/>
                <w:i/>
                <w:color w:val="000000"/>
                <w:lang w:eastAsia="ja-JP"/>
              </w:rPr>
            </w:pPr>
            <w:proofErr w:type="spellStart"/>
            <w:r w:rsidRPr="008A09A2">
              <w:t>Huỳnh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Thị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Bích</w:t>
            </w:r>
            <w:proofErr w:type="spellEnd"/>
            <w:r w:rsidRPr="008A09A2">
              <w:t xml:space="preserve"> Mai, </w:t>
            </w:r>
            <w:proofErr w:type="spellStart"/>
            <w:r w:rsidRPr="008A09A2">
              <w:rPr>
                <w:b/>
              </w:rPr>
              <w:t>Phạm</w:t>
            </w:r>
            <w:proofErr w:type="spellEnd"/>
            <w:r w:rsidRPr="008A09A2">
              <w:rPr>
                <w:b/>
              </w:rPr>
              <w:t xml:space="preserve"> Thu </w:t>
            </w:r>
            <w:proofErr w:type="spellStart"/>
            <w:r w:rsidRPr="008A09A2">
              <w:rPr>
                <w:b/>
              </w:rPr>
              <w:t>Thủy</w:t>
            </w:r>
            <w:proofErr w:type="spellEnd"/>
            <w:r w:rsidRPr="008A09A2">
              <w:t xml:space="preserve">, </w:t>
            </w:r>
            <w:proofErr w:type="spellStart"/>
            <w:r w:rsidRPr="008A09A2">
              <w:t>Nguyễn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Văn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Duy</w:t>
            </w:r>
            <w:proofErr w:type="spellEnd"/>
            <w:r w:rsidRPr="008A09A2">
              <w:t>.</w:t>
            </w:r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Tách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dòng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và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kiểm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tra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biểu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hiện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bacteriocin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Evazu7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tương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tự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Azurin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kháng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ung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thư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từ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i/>
                <w:color w:val="000000"/>
                <w:lang w:eastAsia="ja-JP"/>
              </w:rPr>
              <w:t>Eubacterium</w:t>
            </w:r>
            <w:proofErr w:type="spellEnd"/>
            <w:r w:rsidRPr="008A09A2">
              <w:rPr>
                <w:rFonts w:eastAsia="MS Mincho"/>
                <w:bCs/>
                <w:i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i/>
                <w:color w:val="000000"/>
                <w:lang w:eastAsia="ja-JP"/>
              </w:rPr>
              <w:t>ventriosum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proofErr w:type="spellStart"/>
            <w:r w:rsidRPr="008A09A2">
              <w:rPr>
                <w:rFonts w:eastAsia="MS Mincho"/>
                <w:bCs/>
                <w:color w:val="000000"/>
                <w:lang w:eastAsia="ja-JP"/>
              </w:rPr>
              <w:t>trong</w:t>
            </w:r>
            <w:proofErr w:type="spellEnd"/>
            <w:r w:rsidRPr="008A09A2">
              <w:rPr>
                <w:rFonts w:eastAsia="MS Mincho"/>
                <w:bCs/>
                <w:color w:val="000000"/>
                <w:lang w:eastAsia="ja-JP"/>
              </w:rPr>
              <w:t xml:space="preserve"> </w:t>
            </w:r>
            <w:r w:rsidRPr="008A09A2">
              <w:rPr>
                <w:rFonts w:eastAsia="MS Mincho"/>
                <w:bCs/>
                <w:i/>
                <w:color w:val="000000"/>
                <w:lang w:eastAsia="ja-JP"/>
              </w:rPr>
              <w:t xml:space="preserve">Escherichia coli. </w:t>
            </w:r>
          </w:p>
          <w:p w:rsidR="00702DE4" w:rsidRPr="008A09A2" w:rsidRDefault="00702DE4" w:rsidP="00CA78C3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502" w:type="pct"/>
          </w:tcPr>
          <w:p w:rsidR="00702DE4" w:rsidRPr="008A09A2" w:rsidRDefault="000C52F8" w:rsidP="00CA78C3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8A09A2">
              <w:t>Hội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nghị</w:t>
            </w:r>
            <w:proofErr w:type="spellEnd"/>
            <w:r w:rsidRPr="008A09A2">
              <w:t xml:space="preserve"> “</w:t>
            </w:r>
            <w:proofErr w:type="spellStart"/>
            <w:r w:rsidRPr="008A09A2">
              <w:t>Công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nghệ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sinh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học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toàn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quốc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khu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vực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phía</w:t>
            </w:r>
            <w:proofErr w:type="spellEnd"/>
            <w:r w:rsidRPr="008A09A2">
              <w:t xml:space="preserve"> Nam </w:t>
            </w:r>
            <w:proofErr w:type="spellStart"/>
            <w:r w:rsidRPr="008A09A2">
              <w:t>lần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thứ</w:t>
            </w:r>
            <w:proofErr w:type="spellEnd"/>
            <w:r w:rsidRPr="008A09A2">
              <w:t xml:space="preserve"> IV – </w:t>
            </w:r>
            <w:proofErr w:type="spellStart"/>
            <w:r w:rsidRPr="008A09A2">
              <w:t>năm</w:t>
            </w:r>
            <w:proofErr w:type="spellEnd"/>
            <w:r w:rsidRPr="008A09A2">
              <w:t xml:space="preserve"> 2016 - </w:t>
            </w:r>
            <w:proofErr w:type="spellStart"/>
            <w:r w:rsidRPr="008A09A2">
              <w:t>Ứng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dụng</w:t>
            </w:r>
            <w:proofErr w:type="spellEnd"/>
            <w:r w:rsidRPr="008A09A2">
              <w:t xml:space="preserve"> CNSH </w:t>
            </w:r>
            <w:proofErr w:type="spellStart"/>
            <w:r w:rsidRPr="008A09A2">
              <w:t>vào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thực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tiễn</w:t>
            </w:r>
            <w:proofErr w:type="spellEnd"/>
            <w:r w:rsidRPr="008A09A2">
              <w:t xml:space="preserve">", </w:t>
            </w:r>
            <w:proofErr w:type="spellStart"/>
            <w:r w:rsidRPr="008A09A2">
              <w:t>ngày</w:t>
            </w:r>
            <w:proofErr w:type="spellEnd"/>
            <w:r w:rsidRPr="008A09A2">
              <w:t xml:space="preserve"> 31/10 - 1/11/2016 </w:t>
            </w:r>
            <w:proofErr w:type="spellStart"/>
            <w:r w:rsidRPr="008A09A2">
              <w:t>tại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Trung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tâm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Công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nghệ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sinh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học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Thành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phố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Hồ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Chí</w:t>
            </w:r>
            <w:proofErr w:type="spellEnd"/>
            <w:r w:rsidRPr="008A09A2">
              <w:t xml:space="preserve"> Minh.</w:t>
            </w:r>
          </w:p>
        </w:tc>
        <w:tc>
          <w:tcPr>
            <w:tcW w:w="1115" w:type="pct"/>
          </w:tcPr>
          <w:p w:rsidR="00702DE4" w:rsidRPr="008A09A2" w:rsidRDefault="000C52F8" w:rsidP="00CA78C3">
            <w:pPr>
              <w:spacing w:before="120"/>
              <w:jc w:val="center"/>
              <w:rPr>
                <w:color w:val="000000"/>
              </w:rPr>
            </w:pPr>
            <w:r w:rsidRPr="008A09A2">
              <w:rPr>
                <w:color w:val="000000"/>
              </w:rPr>
              <w:t>2016</w:t>
            </w:r>
          </w:p>
        </w:tc>
      </w:tr>
      <w:tr w:rsidR="00702DE4" w:rsidRPr="008A09A2" w:rsidTr="00904F27">
        <w:trPr>
          <w:trHeight w:val="512"/>
        </w:trPr>
        <w:tc>
          <w:tcPr>
            <w:tcW w:w="349" w:type="pct"/>
          </w:tcPr>
          <w:p w:rsidR="00702DE4" w:rsidRPr="008A09A2" w:rsidRDefault="00702DE4" w:rsidP="00CA78C3">
            <w:pPr>
              <w:spacing w:before="120"/>
              <w:jc w:val="center"/>
            </w:pPr>
            <w:r w:rsidRPr="008A09A2">
              <w:t>2</w:t>
            </w:r>
          </w:p>
        </w:tc>
        <w:tc>
          <w:tcPr>
            <w:tcW w:w="2034" w:type="pct"/>
          </w:tcPr>
          <w:p w:rsidR="00702DE4" w:rsidRPr="008A09A2" w:rsidRDefault="00702DE4" w:rsidP="000C52F8">
            <w:pPr>
              <w:autoSpaceDE w:val="0"/>
              <w:autoSpaceDN w:val="0"/>
              <w:adjustRightInd w:val="0"/>
              <w:spacing w:before="120"/>
              <w:jc w:val="both"/>
            </w:pPr>
            <w:proofErr w:type="spellStart"/>
            <w:r w:rsidRPr="008A09A2">
              <w:t>Nguyễn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Thị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Thanh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Trà</w:t>
            </w:r>
            <w:proofErr w:type="spellEnd"/>
            <w:r w:rsidRPr="008A09A2">
              <w:t xml:space="preserve">, </w:t>
            </w:r>
            <w:proofErr w:type="spellStart"/>
            <w:r w:rsidRPr="008A09A2">
              <w:rPr>
                <w:b/>
              </w:rPr>
              <w:t>Phạm</w:t>
            </w:r>
            <w:proofErr w:type="spellEnd"/>
            <w:r w:rsidRPr="008A09A2">
              <w:rPr>
                <w:b/>
              </w:rPr>
              <w:t xml:space="preserve"> Thu </w:t>
            </w:r>
            <w:proofErr w:type="spellStart"/>
            <w:r w:rsidRPr="008A09A2">
              <w:rPr>
                <w:b/>
              </w:rPr>
              <w:t>Thủy</w:t>
            </w:r>
            <w:proofErr w:type="spellEnd"/>
            <w:r w:rsidRPr="008A09A2">
              <w:t xml:space="preserve">, </w:t>
            </w:r>
            <w:proofErr w:type="spellStart"/>
            <w:r w:rsidRPr="008A09A2">
              <w:t>Lê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Nhã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Uyên</w:t>
            </w:r>
            <w:proofErr w:type="spellEnd"/>
            <w:r w:rsidRPr="008A09A2">
              <w:t xml:space="preserve">, </w:t>
            </w:r>
            <w:proofErr w:type="spellStart"/>
            <w:r w:rsidRPr="008A09A2">
              <w:t>Nguyễn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Văn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Duy</w:t>
            </w:r>
            <w:proofErr w:type="spellEnd"/>
            <w:r w:rsidRPr="008A09A2">
              <w:t>.</w:t>
            </w:r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Phát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triển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quy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trình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sàng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lọc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đoạn</w:t>
            </w:r>
            <w:proofErr w:type="spellEnd"/>
            <w:r w:rsidRPr="008A09A2">
              <w:rPr>
                <w:color w:val="000000"/>
              </w:rPr>
              <w:t xml:space="preserve"> gen </w:t>
            </w:r>
            <w:proofErr w:type="spellStart"/>
            <w:r w:rsidRPr="008A09A2">
              <w:rPr>
                <w:color w:val="000000"/>
              </w:rPr>
              <w:t>mã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hóa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azurin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kháng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ung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thư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của</w:t>
            </w:r>
            <w:proofErr w:type="spellEnd"/>
            <w:r w:rsidRPr="008A09A2">
              <w:rPr>
                <w:color w:val="000000"/>
              </w:rPr>
              <w:t xml:space="preserve"> </w:t>
            </w:r>
            <w:r w:rsidRPr="008A09A2">
              <w:rPr>
                <w:i/>
                <w:color w:val="000000"/>
              </w:rPr>
              <w:t xml:space="preserve">Pseudomonas </w:t>
            </w:r>
            <w:proofErr w:type="spellStart"/>
            <w:r w:rsidRPr="008A09A2">
              <w:rPr>
                <w:i/>
                <w:color w:val="000000"/>
              </w:rPr>
              <w:t>aeruginosa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trong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hệ</w:t>
            </w:r>
            <w:proofErr w:type="spellEnd"/>
            <w:r w:rsidRPr="008A09A2">
              <w:rPr>
                <w:color w:val="000000"/>
              </w:rPr>
              <w:t xml:space="preserve"> vi </w:t>
            </w:r>
            <w:proofErr w:type="spellStart"/>
            <w:r w:rsidRPr="008A09A2">
              <w:rPr>
                <w:color w:val="000000"/>
              </w:rPr>
              <w:t>sinh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vật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đường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ruột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người</w:t>
            </w:r>
            <w:proofErr w:type="spellEnd"/>
            <w:r w:rsidRPr="008A09A2">
              <w:rPr>
                <w:color w:val="000000"/>
              </w:rPr>
              <w:t xml:space="preserve"> </w:t>
            </w:r>
            <w:proofErr w:type="spellStart"/>
            <w:r w:rsidRPr="008A09A2">
              <w:rPr>
                <w:color w:val="000000"/>
              </w:rPr>
              <w:t>Việt</w:t>
            </w:r>
            <w:proofErr w:type="spellEnd"/>
            <w:r w:rsidRPr="008A09A2">
              <w:rPr>
                <w:color w:val="000000"/>
              </w:rPr>
              <w:t xml:space="preserve"> Nam. </w:t>
            </w:r>
          </w:p>
        </w:tc>
        <w:tc>
          <w:tcPr>
            <w:tcW w:w="1502" w:type="pct"/>
          </w:tcPr>
          <w:p w:rsidR="00702DE4" w:rsidRPr="008A09A2" w:rsidRDefault="000C52F8" w:rsidP="00CA78C3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8A09A2">
              <w:t>Hội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nghị</w:t>
            </w:r>
            <w:proofErr w:type="spellEnd"/>
            <w:r w:rsidRPr="008A09A2">
              <w:t xml:space="preserve"> “</w:t>
            </w:r>
            <w:proofErr w:type="spellStart"/>
            <w:r w:rsidRPr="008A09A2">
              <w:t>Công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nghệ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sinh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học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toàn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quốc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khu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vực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phía</w:t>
            </w:r>
            <w:proofErr w:type="spellEnd"/>
            <w:r w:rsidRPr="008A09A2">
              <w:t xml:space="preserve"> Nam </w:t>
            </w:r>
            <w:proofErr w:type="spellStart"/>
            <w:r w:rsidRPr="008A09A2">
              <w:t>lần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thứ</w:t>
            </w:r>
            <w:proofErr w:type="spellEnd"/>
            <w:r w:rsidRPr="008A09A2">
              <w:t xml:space="preserve"> IV – </w:t>
            </w:r>
            <w:proofErr w:type="spellStart"/>
            <w:r w:rsidRPr="008A09A2">
              <w:t>năm</w:t>
            </w:r>
            <w:proofErr w:type="spellEnd"/>
            <w:r w:rsidRPr="008A09A2">
              <w:t xml:space="preserve"> 2016 - </w:t>
            </w:r>
            <w:proofErr w:type="spellStart"/>
            <w:r w:rsidRPr="008A09A2">
              <w:t>Ứng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dụng</w:t>
            </w:r>
            <w:proofErr w:type="spellEnd"/>
            <w:r w:rsidRPr="008A09A2">
              <w:t xml:space="preserve"> CNSH </w:t>
            </w:r>
            <w:proofErr w:type="spellStart"/>
            <w:r w:rsidRPr="008A09A2">
              <w:t>vào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thực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tiễn</w:t>
            </w:r>
            <w:proofErr w:type="spellEnd"/>
            <w:r w:rsidRPr="008A09A2">
              <w:t xml:space="preserve">", </w:t>
            </w:r>
            <w:proofErr w:type="spellStart"/>
            <w:r w:rsidRPr="008A09A2">
              <w:t>ngày</w:t>
            </w:r>
            <w:proofErr w:type="spellEnd"/>
            <w:r w:rsidRPr="008A09A2">
              <w:t xml:space="preserve"> 31/10 - 1/11/2016 </w:t>
            </w:r>
            <w:proofErr w:type="spellStart"/>
            <w:r w:rsidRPr="008A09A2">
              <w:t>tại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Trung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tâm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Công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nghệ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sinh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học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Thành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phố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Hồ</w:t>
            </w:r>
            <w:proofErr w:type="spellEnd"/>
            <w:r w:rsidRPr="008A09A2">
              <w:t xml:space="preserve"> </w:t>
            </w:r>
            <w:proofErr w:type="spellStart"/>
            <w:r w:rsidRPr="008A09A2">
              <w:t>Chí</w:t>
            </w:r>
            <w:proofErr w:type="spellEnd"/>
            <w:r w:rsidRPr="008A09A2">
              <w:t xml:space="preserve"> Minh.</w:t>
            </w:r>
          </w:p>
        </w:tc>
        <w:tc>
          <w:tcPr>
            <w:tcW w:w="1115" w:type="pct"/>
          </w:tcPr>
          <w:p w:rsidR="00702DE4" w:rsidRPr="008A09A2" w:rsidRDefault="000C52F8" w:rsidP="00CA78C3">
            <w:pPr>
              <w:spacing w:before="120"/>
              <w:jc w:val="center"/>
              <w:rPr>
                <w:color w:val="000000"/>
              </w:rPr>
            </w:pPr>
            <w:r w:rsidRPr="008A09A2">
              <w:rPr>
                <w:color w:val="000000"/>
              </w:rPr>
              <w:t>2016</w:t>
            </w:r>
          </w:p>
        </w:tc>
      </w:tr>
    </w:tbl>
    <w:p w:rsidR="00702DE4" w:rsidRDefault="00702DE4" w:rsidP="00D9721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2A25D4" w:rsidRPr="00E61F18" w:rsidRDefault="002A25D4" w:rsidP="002A25D4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Bằng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sáng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chế</w:t>
      </w:r>
      <w:proofErr w:type="spellEnd"/>
      <w:r w:rsidR="00702DE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: </w:t>
      </w:r>
      <w:proofErr w:type="spellStart"/>
      <w:r w:rsidR="00702DE4">
        <w:rPr>
          <w:rFonts w:asciiTheme="majorHAnsi" w:eastAsia="Times New Roman" w:hAnsiTheme="majorHAnsi" w:cstheme="majorHAnsi"/>
          <w:b/>
          <w:bCs/>
          <w:sz w:val="24"/>
          <w:szCs w:val="24"/>
        </w:rPr>
        <w:t>không</w:t>
      </w:r>
      <w:proofErr w:type="spellEnd"/>
    </w:p>
    <w:sectPr w:rsidR="002A25D4" w:rsidRPr="00E61F18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B0678"/>
    <w:multiLevelType w:val="hybridMultilevel"/>
    <w:tmpl w:val="B3AEAEE6"/>
    <w:lvl w:ilvl="0" w:tplc="0FD23232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9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</w:num>
  <w:num w:numId="6">
    <w:abstractNumId w:val="6"/>
  </w:num>
  <w:num w:numId="7">
    <w:abstractNumId w:val="11"/>
  </w:num>
  <w:num w:numId="8">
    <w:abstractNumId w:val="15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0"/>
  </w:num>
  <w:num w:numId="12">
    <w:abstractNumId w:val="14"/>
  </w:num>
  <w:num w:numId="13">
    <w:abstractNumId w:val="0"/>
  </w:num>
  <w:num w:numId="14">
    <w:abstractNumId w:val="16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4"/>
    <w:rsid w:val="00024070"/>
    <w:rsid w:val="0003776A"/>
    <w:rsid w:val="00082F99"/>
    <w:rsid w:val="00086082"/>
    <w:rsid w:val="00092444"/>
    <w:rsid w:val="000C52F8"/>
    <w:rsid w:val="0011779D"/>
    <w:rsid w:val="00137398"/>
    <w:rsid w:val="001B5614"/>
    <w:rsid w:val="00240994"/>
    <w:rsid w:val="00246CCD"/>
    <w:rsid w:val="00294E2D"/>
    <w:rsid w:val="002A25D4"/>
    <w:rsid w:val="002D7A44"/>
    <w:rsid w:val="003B7A6E"/>
    <w:rsid w:val="003C3DC1"/>
    <w:rsid w:val="003D6698"/>
    <w:rsid w:val="00662D68"/>
    <w:rsid w:val="006A231B"/>
    <w:rsid w:val="00702DE4"/>
    <w:rsid w:val="00732BFC"/>
    <w:rsid w:val="00786FE2"/>
    <w:rsid w:val="007D7C0F"/>
    <w:rsid w:val="00821DC8"/>
    <w:rsid w:val="008A09A2"/>
    <w:rsid w:val="00904F27"/>
    <w:rsid w:val="0091589E"/>
    <w:rsid w:val="0092691E"/>
    <w:rsid w:val="00AD20F8"/>
    <w:rsid w:val="00C22E89"/>
    <w:rsid w:val="00C55FBF"/>
    <w:rsid w:val="00C77367"/>
    <w:rsid w:val="00C96585"/>
    <w:rsid w:val="00D2125C"/>
    <w:rsid w:val="00D67EB7"/>
    <w:rsid w:val="00D9721D"/>
    <w:rsid w:val="00DA7BE7"/>
    <w:rsid w:val="00DB59F0"/>
    <w:rsid w:val="00DE2E5D"/>
    <w:rsid w:val="00E61F18"/>
    <w:rsid w:val="00E77A95"/>
    <w:rsid w:val="00EF1FAB"/>
    <w:rsid w:val="00EF6927"/>
    <w:rsid w:val="00FD4C1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character" w:styleId="Emphasis">
    <w:name w:val="Emphasis"/>
    <w:uiPriority w:val="20"/>
    <w:qFormat/>
    <w:rsid w:val="00702D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character" w:styleId="Emphasis">
    <w:name w:val="Emphasis"/>
    <w:uiPriority w:val="20"/>
    <w:qFormat/>
    <w:rsid w:val="00702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Admin</cp:lastModifiedBy>
  <cp:revision>20</cp:revision>
  <dcterms:created xsi:type="dcterms:W3CDTF">2017-08-24T08:27:00Z</dcterms:created>
  <dcterms:modified xsi:type="dcterms:W3CDTF">2017-08-24T09:19:00Z</dcterms:modified>
</cp:coreProperties>
</file>