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A43A2B" w:rsidRPr="0095776C">
        <w:tc>
          <w:tcPr>
            <w:tcW w:w="4049" w:type="dxa"/>
          </w:tcPr>
          <w:p w:rsidR="00A43A2B" w:rsidRPr="005275A2" w:rsidRDefault="00A43A2B" w:rsidP="008C3347">
            <w:pPr>
              <w:widowControl w:val="0"/>
              <w:jc w:val="center"/>
              <w:rPr>
                <w:lang w:val="vi-VN"/>
              </w:rPr>
            </w:pPr>
            <w:r w:rsidRPr="005275A2">
              <w:rPr>
                <w:lang w:val="vi-VN"/>
              </w:rPr>
              <w:t xml:space="preserve">BỘ GIÁO DỤC VÀ ĐÀO TẠO </w:t>
            </w:r>
          </w:p>
          <w:p w:rsidR="00A43A2B" w:rsidRPr="009574F9" w:rsidRDefault="00A43A2B" w:rsidP="008C3347">
            <w:pPr>
              <w:widowControl w:val="0"/>
              <w:jc w:val="center"/>
              <w:rPr>
                <w:b/>
                <w:bCs/>
                <w:lang w:val="vi-VN"/>
              </w:rPr>
            </w:pPr>
            <w:r w:rsidRPr="009574F9">
              <w:rPr>
                <w:b/>
                <w:bCs/>
                <w:lang w:val="vi-VN"/>
              </w:rPr>
              <w:t>TRƯỜNG ĐẠI HỌC NHA TRANG</w:t>
            </w:r>
          </w:p>
          <w:p w:rsidR="00A43A2B" w:rsidRPr="009574F9" w:rsidRDefault="00A43A2B" w:rsidP="008C3347">
            <w:pPr>
              <w:widowControl w:val="0"/>
              <w:jc w:val="center"/>
              <w:rPr>
                <w:b/>
                <w:noProof/>
                <w:lang w:val="vi-VN"/>
              </w:rPr>
            </w:pPr>
            <w:r w:rsidRPr="009574F9">
              <w:rPr>
                <w:sz w:val="10"/>
                <w:szCs w:val="10"/>
                <w:lang w:val="vi-VN"/>
              </w:rPr>
              <w:t>_____________________________________________________</w:t>
            </w:r>
          </w:p>
        </w:tc>
        <w:tc>
          <w:tcPr>
            <w:tcW w:w="5521" w:type="dxa"/>
          </w:tcPr>
          <w:p w:rsidR="00A43A2B" w:rsidRPr="0095776C" w:rsidRDefault="00A43A2B" w:rsidP="008C3347">
            <w:pPr>
              <w:widowControl w:val="0"/>
              <w:jc w:val="center"/>
              <w:rPr>
                <w:b/>
                <w:noProof/>
                <w:lang w:val="vi-VN"/>
              </w:rPr>
            </w:pPr>
          </w:p>
        </w:tc>
      </w:tr>
    </w:tbl>
    <w:p w:rsidR="00A43A2B" w:rsidRPr="004160A8" w:rsidRDefault="00A43A2B" w:rsidP="00A43A2B">
      <w:pPr>
        <w:spacing w:line="360" w:lineRule="auto"/>
        <w:rPr>
          <w:b/>
          <w:sz w:val="22"/>
          <w:szCs w:val="22"/>
          <w:lang w:val="fr-FR"/>
        </w:rPr>
      </w:pPr>
    </w:p>
    <w:p w:rsidR="00A43A2B" w:rsidRPr="00D133F9" w:rsidRDefault="00A43A2B" w:rsidP="00A43A2B">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B17480">
        <w:rPr>
          <w:rFonts w:ascii="Times New Roman" w:hAnsi="Times New Roman"/>
          <w:b/>
          <w:noProof/>
          <w:sz w:val="32"/>
          <w:szCs w:val="32"/>
        </w:rPr>
        <w:t xml:space="preserve"> </w:t>
      </w:r>
    </w:p>
    <w:p w:rsidR="00A43A2B" w:rsidRPr="006D5FAE" w:rsidRDefault="00A43A2B" w:rsidP="00A43A2B">
      <w:pPr>
        <w:spacing w:line="360" w:lineRule="auto"/>
        <w:rPr>
          <w:b/>
          <w:sz w:val="22"/>
          <w:szCs w:val="22"/>
          <w:lang w:val="en-GB"/>
        </w:rPr>
      </w:pPr>
    </w:p>
    <w:tbl>
      <w:tblPr>
        <w:tblW w:w="9582" w:type="dxa"/>
        <w:tblLook w:val="01E0" w:firstRow="1" w:lastRow="1" w:firstColumn="1" w:lastColumn="1" w:noHBand="0" w:noVBand="0"/>
      </w:tblPr>
      <w:tblGrid>
        <w:gridCol w:w="745"/>
        <w:gridCol w:w="2479"/>
        <w:gridCol w:w="6358"/>
      </w:tblGrid>
      <w:tr w:rsidR="00A43A2B" w:rsidRPr="006D5FAE">
        <w:trPr>
          <w:trHeight w:val="441"/>
        </w:trPr>
        <w:tc>
          <w:tcPr>
            <w:tcW w:w="754" w:type="dxa"/>
          </w:tcPr>
          <w:p w:rsidR="00A43A2B" w:rsidRDefault="00A43A2B" w:rsidP="008C3347">
            <w:pPr>
              <w:widowControl w:val="0"/>
              <w:spacing w:before="120"/>
              <w:rPr>
                <w:b/>
                <w:noProof/>
                <w:sz w:val="22"/>
                <w:szCs w:val="22"/>
              </w:rPr>
            </w:pPr>
            <w:r>
              <w:rPr>
                <w:b/>
                <w:noProof/>
                <w:sz w:val="22"/>
                <w:szCs w:val="22"/>
              </w:rPr>
              <w:t>1.</w:t>
            </w: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 xml:space="preserve">Thông tin </w:t>
            </w:r>
            <w:r>
              <w:rPr>
                <w:b/>
                <w:noProof/>
                <w:sz w:val="22"/>
                <w:szCs w:val="22"/>
              </w:rPr>
              <w:t>học phần:</w:t>
            </w:r>
          </w:p>
        </w:tc>
        <w:tc>
          <w:tcPr>
            <w:tcW w:w="6480" w:type="dxa"/>
          </w:tcPr>
          <w:p w:rsidR="00A43A2B" w:rsidRPr="006D5FAE" w:rsidRDefault="00A43A2B" w:rsidP="008C3347">
            <w:pPr>
              <w:widowControl w:val="0"/>
              <w:spacing w:before="120"/>
              <w:rPr>
                <w:b/>
                <w:bCs/>
                <w:sz w:val="22"/>
                <w:szCs w:val="22"/>
              </w:rPr>
            </w:pPr>
          </w:p>
        </w:tc>
      </w:tr>
      <w:tr w:rsidR="00A43A2B" w:rsidRPr="004160A8">
        <w:trPr>
          <w:trHeight w:val="441"/>
        </w:trPr>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Tên học phần:</w:t>
            </w:r>
            <w:r w:rsidRPr="006D5FAE">
              <w:rPr>
                <w:noProof/>
                <w:sz w:val="22"/>
                <w:szCs w:val="22"/>
              </w:rPr>
              <w:t xml:space="preserve">  </w:t>
            </w:r>
          </w:p>
        </w:tc>
        <w:tc>
          <w:tcPr>
            <w:tcW w:w="6480" w:type="dxa"/>
          </w:tcPr>
          <w:p w:rsidR="00A43A2B" w:rsidRPr="004160A8" w:rsidRDefault="00A43A2B" w:rsidP="008C3347">
            <w:pPr>
              <w:widowControl w:val="0"/>
              <w:spacing w:before="120"/>
              <w:rPr>
                <w:b/>
                <w:bCs/>
                <w:sz w:val="22"/>
                <w:szCs w:val="22"/>
                <w:lang w:val="fr-FR"/>
              </w:rPr>
            </w:pPr>
            <w:r w:rsidRPr="004160A8">
              <w:rPr>
                <w:b/>
                <w:bCs/>
                <w:sz w:val="22"/>
                <w:szCs w:val="22"/>
                <w:lang w:val="fr-FR"/>
              </w:rPr>
              <w:t>QUẢN TRỊ TÀI CHÍNH</w:t>
            </w:r>
          </w:p>
          <w:p w:rsidR="00A43A2B" w:rsidRPr="004160A8" w:rsidRDefault="00A43A2B" w:rsidP="008C3347">
            <w:pPr>
              <w:widowControl w:val="0"/>
              <w:spacing w:before="120"/>
              <w:rPr>
                <w:sz w:val="22"/>
                <w:szCs w:val="22"/>
                <w:lang w:val="fr-FR"/>
              </w:rPr>
            </w:pPr>
            <w:r w:rsidRPr="004160A8">
              <w:rPr>
                <w:b/>
                <w:bCs/>
                <w:iCs/>
                <w:kern w:val="24"/>
                <w:sz w:val="22"/>
                <w:szCs w:val="22"/>
                <w:lang w:val="fr-FR"/>
              </w:rPr>
              <w:t>Financial Management</w:t>
            </w:r>
          </w:p>
        </w:tc>
      </w:tr>
      <w:tr w:rsidR="00A43A2B" w:rsidRPr="006D5FAE">
        <w:trPr>
          <w:trHeight w:val="441"/>
        </w:trPr>
        <w:tc>
          <w:tcPr>
            <w:tcW w:w="754" w:type="dxa"/>
          </w:tcPr>
          <w:p w:rsidR="00A43A2B" w:rsidRPr="004160A8" w:rsidRDefault="00A43A2B" w:rsidP="008C3347">
            <w:pPr>
              <w:widowControl w:val="0"/>
              <w:spacing w:before="120"/>
              <w:rPr>
                <w:b/>
                <w:noProof/>
                <w:sz w:val="22"/>
                <w:szCs w:val="22"/>
                <w:lang w:val="fr-FR"/>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Mã số:</w:t>
            </w:r>
          </w:p>
        </w:tc>
        <w:tc>
          <w:tcPr>
            <w:tcW w:w="6480" w:type="dxa"/>
          </w:tcPr>
          <w:p w:rsidR="00A43A2B" w:rsidRPr="006D5FAE" w:rsidRDefault="00A43A2B" w:rsidP="008C3347">
            <w:pPr>
              <w:widowControl w:val="0"/>
              <w:spacing w:before="120"/>
              <w:rPr>
                <w:b/>
                <w:noProof/>
                <w:sz w:val="22"/>
                <w:szCs w:val="22"/>
              </w:rPr>
            </w:pPr>
            <w:r w:rsidRPr="006D5FAE">
              <w:rPr>
                <w:sz w:val="22"/>
                <w:szCs w:val="22"/>
              </w:rPr>
              <w:t>FIB502</w:t>
            </w:r>
          </w:p>
        </w:tc>
      </w:tr>
      <w:tr w:rsidR="00A43A2B" w:rsidRPr="006D5FAE">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Thời lượng:</w:t>
            </w:r>
          </w:p>
        </w:tc>
        <w:tc>
          <w:tcPr>
            <w:tcW w:w="6480" w:type="dxa"/>
          </w:tcPr>
          <w:p w:rsidR="00A43A2B" w:rsidRPr="006D5FAE" w:rsidRDefault="00A43A2B" w:rsidP="008C3347">
            <w:pPr>
              <w:widowControl w:val="0"/>
              <w:spacing w:before="120"/>
              <w:rPr>
                <w:noProof/>
                <w:sz w:val="22"/>
                <w:szCs w:val="22"/>
              </w:rPr>
            </w:pPr>
            <w:r w:rsidRPr="006D5FAE">
              <w:rPr>
                <w:bCs/>
                <w:sz w:val="22"/>
                <w:szCs w:val="22"/>
                <w:lang w:val="nl-NL"/>
              </w:rPr>
              <w:t>3(2-1)</w:t>
            </w:r>
          </w:p>
        </w:tc>
      </w:tr>
      <w:tr w:rsidR="00A43A2B" w:rsidRPr="006D5FAE">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Loại:</w:t>
            </w:r>
          </w:p>
        </w:tc>
        <w:tc>
          <w:tcPr>
            <w:tcW w:w="6480" w:type="dxa"/>
          </w:tcPr>
          <w:p w:rsidR="00A43A2B" w:rsidRPr="006D5FAE" w:rsidRDefault="00A43A2B" w:rsidP="008C3347">
            <w:pPr>
              <w:widowControl w:val="0"/>
              <w:spacing w:before="120"/>
              <w:rPr>
                <w:noProof/>
                <w:sz w:val="22"/>
                <w:szCs w:val="22"/>
              </w:rPr>
            </w:pPr>
            <w:r>
              <w:rPr>
                <w:noProof/>
                <w:sz w:val="22"/>
                <w:szCs w:val="22"/>
              </w:rPr>
              <w:t>B</w:t>
            </w:r>
            <w:r w:rsidRPr="006D5FAE">
              <w:rPr>
                <w:noProof/>
                <w:sz w:val="22"/>
                <w:szCs w:val="22"/>
              </w:rPr>
              <w:t>ắt buộc</w:t>
            </w:r>
          </w:p>
        </w:tc>
      </w:tr>
      <w:tr w:rsidR="00A43A2B" w:rsidRPr="006D5FAE">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Trình độ đào tạo:</w:t>
            </w:r>
          </w:p>
        </w:tc>
        <w:tc>
          <w:tcPr>
            <w:tcW w:w="6480" w:type="dxa"/>
          </w:tcPr>
          <w:p w:rsidR="00A43A2B" w:rsidRPr="006D5FAE" w:rsidRDefault="00A43A2B" w:rsidP="008C3347">
            <w:pPr>
              <w:widowControl w:val="0"/>
              <w:spacing w:before="120"/>
              <w:jc w:val="both"/>
              <w:rPr>
                <w:b/>
                <w:noProof/>
                <w:sz w:val="22"/>
                <w:szCs w:val="22"/>
              </w:rPr>
            </w:pPr>
            <w:r w:rsidRPr="006D5FAE">
              <w:rPr>
                <w:noProof/>
                <w:sz w:val="22"/>
                <w:szCs w:val="22"/>
              </w:rPr>
              <w:t>Thạc sĩ</w:t>
            </w:r>
          </w:p>
        </w:tc>
      </w:tr>
      <w:tr w:rsidR="00A43A2B" w:rsidRPr="006D5FAE">
        <w:tc>
          <w:tcPr>
            <w:tcW w:w="754" w:type="dxa"/>
          </w:tcPr>
          <w:p w:rsidR="00A43A2B" w:rsidRPr="006D5FAE" w:rsidRDefault="00A43A2B" w:rsidP="008C3347">
            <w:pPr>
              <w:widowControl w:val="0"/>
              <w:spacing w:before="120"/>
              <w:rPr>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Đáp ứng CĐR:</w:t>
            </w:r>
          </w:p>
        </w:tc>
        <w:tc>
          <w:tcPr>
            <w:tcW w:w="6480" w:type="dxa"/>
          </w:tcPr>
          <w:p w:rsidR="00A43A2B" w:rsidRPr="006D5FAE" w:rsidRDefault="00A43A2B" w:rsidP="008C3347">
            <w:pPr>
              <w:widowControl w:val="0"/>
              <w:spacing w:before="120"/>
              <w:jc w:val="both"/>
              <w:rPr>
                <w:noProof/>
                <w:sz w:val="22"/>
                <w:szCs w:val="22"/>
              </w:rPr>
            </w:pPr>
            <w:r w:rsidRPr="006D5FAE">
              <w:rPr>
                <w:noProof/>
                <w:sz w:val="22"/>
                <w:szCs w:val="22"/>
              </w:rPr>
              <w:t>1, 3, 4</w:t>
            </w:r>
          </w:p>
        </w:tc>
      </w:tr>
      <w:tr w:rsidR="00A43A2B" w:rsidRPr="006D5FAE">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Học phần tiên quyết:</w:t>
            </w:r>
          </w:p>
        </w:tc>
        <w:tc>
          <w:tcPr>
            <w:tcW w:w="6480" w:type="dxa"/>
          </w:tcPr>
          <w:p w:rsidR="00A43A2B" w:rsidRPr="006D5FAE" w:rsidRDefault="00A43A2B" w:rsidP="008C3347">
            <w:pPr>
              <w:widowControl w:val="0"/>
              <w:spacing w:before="120"/>
              <w:jc w:val="both"/>
              <w:rPr>
                <w:noProof/>
                <w:sz w:val="22"/>
                <w:szCs w:val="22"/>
              </w:rPr>
            </w:pPr>
            <w:r w:rsidRPr="006D5FAE">
              <w:rPr>
                <w:bCs/>
                <w:sz w:val="22"/>
                <w:szCs w:val="22"/>
                <w:lang w:val="nl-NL"/>
              </w:rPr>
              <w:t>Không</w:t>
            </w:r>
          </w:p>
        </w:tc>
      </w:tr>
      <w:tr w:rsidR="00A43A2B" w:rsidRPr="006D5FAE">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Giảng viên biên   soạn:</w:t>
            </w:r>
          </w:p>
        </w:tc>
        <w:tc>
          <w:tcPr>
            <w:tcW w:w="6480" w:type="dxa"/>
          </w:tcPr>
          <w:p w:rsidR="00A43A2B" w:rsidRPr="006D5FAE" w:rsidRDefault="00A43A2B" w:rsidP="008C3347">
            <w:pPr>
              <w:widowControl w:val="0"/>
              <w:spacing w:before="120"/>
              <w:jc w:val="both"/>
              <w:rPr>
                <w:noProof/>
                <w:sz w:val="22"/>
                <w:szCs w:val="22"/>
              </w:rPr>
            </w:pPr>
            <w:r w:rsidRPr="006D5FAE">
              <w:rPr>
                <w:bCs/>
                <w:noProof/>
                <w:sz w:val="22"/>
                <w:szCs w:val="22"/>
              </w:rPr>
              <w:t>TS. Nguyễn Thị Hiển</w:t>
            </w:r>
          </w:p>
        </w:tc>
      </w:tr>
      <w:tr w:rsidR="00A43A2B" w:rsidRPr="006D5FAE">
        <w:tc>
          <w:tcPr>
            <w:tcW w:w="754" w:type="dxa"/>
          </w:tcPr>
          <w:p w:rsidR="00A43A2B" w:rsidRPr="006D5FAE" w:rsidRDefault="00A43A2B" w:rsidP="008C3347">
            <w:pPr>
              <w:widowControl w:val="0"/>
              <w:spacing w:before="120"/>
              <w:rPr>
                <w:b/>
                <w:noProof/>
                <w:sz w:val="22"/>
                <w:szCs w:val="22"/>
              </w:rPr>
            </w:pPr>
          </w:p>
        </w:tc>
        <w:tc>
          <w:tcPr>
            <w:tcW w:w="2520" w:type="dxa"/>
          </w:tcPr>
          <w:p w:rsidR="00A43A2B" w:rsidRPr="006D5FAE" w:rsidRDefault="00A43A2B" w:rsidP="008C3347">
            <w:pPr>
              <w:widowControl w:val="0"/>
              <w:spacing w:before="120"/>
              <w:rPr>
                <w:b/>
                <w:noProof/>
                <w:sz w:val="22"/>
                <w:szCs w:val="22"/>
              </w:rPr>
            </w:pPr>
            <w:r w:rsidRPr="006D5FAE">
              <w:rPr>
                <w:b/>
                <w:noProof/>
                <w:sz w:val="22"/>
                <w:szCs w:val="22"/>
              </w:rPr>
              <w:t>Bộ môn quản lý:</w:t>
            </w:r>
          </w:p>
        </w:tc>
        <w:tc>
          <w:tcPr>
            <w:tcW w:w="6480" w:type="dxa"/>
          </w:tcPr>
          <w:p w:rsidR="00A43A2B" w:rsidRPr="006D5FAE" w:rsidRDefault="00A43A2B" w:rsidP="008C3347">
            <w:pPr>
              <w:widowControl w:val="0"/>
              <w:spacing w:before="120"/>
              <w:jc w:val="both"/>
              <w:rPr>
                <w:noProof/>
                <w:sz w:val="22"/>
                <w:szCs w:val="22"/>
              </w:rPr>
            </w:pPr>
            <w:r w:rsidRPr="006D5FAE">
              <w:rPr>
                <w:noProof/>
                <w:sz w:val="22"/>
                <w:szCs w:val="22"/>
              </w:rPr>
              <w:t>Tài chính - Ngân hàng</w:t>
            </w:r>
            <w:r w:rsidRPr="006D5FAE">
              <w:rPr>
                <w:noProof/>
                <w:sz w:val="22"/>
                <w:szCs w:val="22"/>
              </w:rPr>
              <w:tab/>
            </w:r>
          </w:p>
        </w:tc>
      </w:tr>
    </w:tbl>
    <w:p w:rsidR="00A43A2B" w:rsidRDefault="00A43A2B" w:rsidP="00A43A2B">
      <w:pPr>
        <w:widowControl w:val="0"/>
        <w:spacing w:line="360" w:lineRule="auto"/>
        <w:ind w:firstLine="720"/>
        <w:rPr>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A43A2B" w:rsidRPr="00D45138">
        <w:tc>
          <w:tcPr>
            <w:tcW w:w="759" w:type="dxa"/>
          </w:tcPr>
          <w:p w:rsidR="00A43A2B" w:rsidRPr="00D45138" w:rsidRDefault="00A43A2B" w:rsidP="008C3347">
            <w:pPr>
              <w:widowControl w:val="0"/>
              <w:spacing w:before="120"/>
              <w:rPr>
                <w:b/>
                <w:noProof/>
                <w:sz w:val="22"/>
                <w:szCs w:val="22"/>
              </w:rPr>
            </w:pPr>
            <w:r w:rsidRPr="00D45138">
              <w:rPr>
                <w:b/>
                <w:noProof/>
                <w:sz w:val="22"/>
                <w:szCs w:val="22"/>
              </w:rPr>
              <w:t>2.</w:t>
            </w:r>
          </w:p>
        </w:tc>
        <w:tc>
          <w:tcPr>
            <w:tcW w:w="8811" w:type="dxa"/>
          </w:tcPr>
          <w:p w:rsidR="00A43A2B" w:rsidRPr="00D45138" w:rsidRDefault="00A43A2B" w:rsidP="008C3347">
            <w:pPr>
              <w:widowControl w:val="0"/>
              <w:spacing w:before="120"/>
              <w:jc w:val="both"/>
              <w:rPr>
                <w:noProof/>
                <w:sz w:val="22"/>
                <w:szCs w:val="22"/>
              </w:rPr>
            </w:pPr>
            <w:r w:rsidRPr="00D45138">
              <w:rPr>
                <w:b/>
                <w:noProof/>
                <w:sz w:val="22"/>
                <w:szCs w:val="22"/>
              </w:rPr>
              <w:t>Mô tả:</w:t>
            </w:r>
          </w:p>
        </w:tc>
      </w:tr>
      <w:tr w:rsidR="00A43A2B" w:rsidRPr="00130C3F">
        <w:tc>
          <w:tcPr>
            <w:tcW w:w="759" w:type="dxa"/>
          </w:tcPr>
          <w:p w:rsidR="00A43A2B" w:rsidRPr="00130C3F" w:rsidRDefault="00A43A2B" w:rsidP="008C3347">
            <w:pPr>
              <w:widowControl w:val="0"/>
              <w:spacing w:before="120"/>
              <w:rPr>
                <w:b/>
                <w:noProof/>
                <w:sz w:val="22"/>
                <w:szCs w:val="22"/>
              </w:rPr>
            </w:pPr>
          </w:p>
        </w:tc>
        <w:tc>
          <w:tcPr>
            <w:tcW w:w="8811" w:type="dxa"/>
          </w:tcPr>
          <w:p w:rsidR="00A43A2B" w:rsidRPr="00130C3F" w:rsidRDefault="00A43A2B" w:rsidP="008C3347">
            <w:pPr>
              <w:widowControl w:val="0"/>
              <w:spacing w:before="120"/>
              <w:jc w:val="both"/>
              <w:rPr>
                <w:sz w:val="22"/>
                <w:szCs w:val="22"/>
              </w:rPr>
            </w:pPr>
            <w:r w:rsidRPr="006D5FAE">
              <w:rPr>
                <w:sz w:val="22"/>
                <w:szCs w:val="22"/>
              </w:rPr>
              <w:t>Học phần được tạo lập từ những kiến thức chuyên sâu về quản trị tài chính bao gồm: tổng quan về quản trị tài chính; phân tích tình hình tài chính của doanh nghiệp (DN); quản trị tài sản ngắn hạn; cấu trúc vốn và hệ thống đòn bẩy trong DN; chính sách cổ tức; quyết định đầu tư dài hạn.</w:t>
            </w:r>
          </w:p>
        </w:tc>
      </w:tr>
    </w:tbl>
    <w:p w:rsidR="00A43A2B" w:rsidRDefault="00A43A2B" w:rsidP="00A43A2B">
      <w:pPr>
        <w:widowControl w:val="0"/>
        <w:spacing w:before="120"/>
        <w:ind w:firstLine="720"/>
        <w:rPr>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A43A2B" w:rsidRPr="00D45138">
        <w:tc>
          <w:tcPr>
            <w:tcW w:w="759" w:type="dxa"/>
          </w:tcPr>
          <w:p w:rsidR="00A43A2B" w:rsidRPr="00D45138" w:rsidRDefault="00A43A2B" w:rsidP="008C3347">
            <w:pPr>
              <w:widowControl w:val="0"/>
              <w:spacing w:before="120"/>
              <w:rPr>
                <w:b/>
                <w:noProof/>
                <w:sz w:val="22"/>
                <w:szCs w:val="22"/>
              </w:rPr>
            </w:pPr>
            <w:r w:rsidRPr="00D45138">
              <w:rPr>
                <w:b/>
                <w:noProof/>
                <w:sz w:val="22"/>
                <w:szCs w:val="22"/>
              </w:rPr>
              <w:t>3.</w:t>
            </w:r>
          </w:p>
        </w:tc>
        <w:tc>
          <w:tcPr>
            <w:tcW w:w="8811" w:type="dxa"/>
          </w:tcPr>
          <w:p w:rsidR="00A43A2B" w:rsidRPr="00D45138" w:rsidRDefault="00A43A2B" w:rsidP="008C3347">
            <w:pPr>
              <w:widowControl w:val="0"/>
              <w:spacing w:before="120"/>
              <w:jc w:val="both"/>
              <w:rPr>
                <w:noProof/>
                <w:sz w:val="22"/>
                <w:szCs w:val="22"/>
              </w:rPr>
            </w:pPr>
            <w:r w:rsidRPr="00D45138">
              <w:rPr>
                <w:b/>
                <w:noProof/>
                <w:sz w:val="22"/>
                <w:szCs w:val="22"/>
              </w:rPr>
              <w:t>Mục tiêu:</w:t>
            </w:r>
          </w:p>
        </w:tc>
      </w:tr>
      <w:tr w:rsidR="00A43A2B" w:rsidRPr="00D45138">
        <w:tc>
          <w:tcPr>
            <w:tcW w:w="759" w:type="dxa"/>
          </w:tcPr>
          <w:p w:rsidR="00A43A2B" w:rsidRPr="00D45138" w:rsidRDefault="00A43A2B" w:rsidP="008C3347">
            <w:pPr>
              <w:widowControl w:val="0"/>
              <w:spacing w:before="120"/>
              <w:rPr>
                <w:b/>
                <w:noProof/>
                <w:sz w:val="22"/>
                <w:szCs w:val="22"/>
              </w:rPr>
            </w:pPr>
          </w:p>
        </w:tc>
        <w:tc>
          <w:tcPr>
            <w:tcW w:w="8811" w:type="dxa"/>
          </w:tcPr>
          <w:p w:rsidR="00A43A2B" w:rsidRPr="00130C3F" w:rsidRDefault="00A43A2B" w:rsidP="008C3347">
            <w:pPr>
              <w:widowControl w:val="0"/>
              <w:spacing w:before="120"/>
              <w:jc w:val="both"/>
              <w:rPr>
                <w:spacing w:val="-2"/>
                <w:sz w:val="22"/>
                <w:szCs w:val="22"/>
              </w:rPr>
            </w:pPr>
            <w:r w:rsidRPr="006D5FAE">
              <w:rPr>
                <w:sz w:val="22"/>
                <w:szCs w:val="22"/>
                <w:lang w:val="en-GB"/>
              </w:rPr>
              <w:t>Mục tiêu của học phần này nhằm giúp học viên: nâng cao k</w:t>
            </w:r>
            <w:r w:rsidRPr="006D5FAE">
              <w:rPr>
                <w:sz w:val="22"/>
                <w:szCs w:val="22"/>
              </w:rPr>
              <w:t>iến thức và kỹ năng về tài chính và quản trị tài chính bao gồm phân tích tình hình tài chính của DN, quyết định đầu tư, cấu trúc vốn và chính sách cổ tức, quản trị tài sản ngắn hạn …</w:t>
            </w:r>
          </w:p>
        </w:tc>
      </w:tr>
    </w:tbl>
    <w:p w:rsidR="00A43A2B" w:rsidRDefault="00A43A2B" w:rsidP="00A43A2B">
      <w:pPr>
        <w:widowControl w:val="0"/>
        <w:spacing w:before="120"/>
        <w:ind w:firstLine="720"/>
        <w:rPr>
          <w:noProof/>
          <w:sz w:val="22"/>
          <w:szCs w:val="22"/>
        </w:rPr>
      </w:pPr>
    </w:p>
    <w:p w:rsidR="00A43A2B" w:rsidRDefault="00A43A2B" w:rsidP="00A43A2B">
      <w:pPr>
        <w:widowControl w:val="0"/>
        <w:spacing w:before="120"/>
        <w:ind w:firstLine="720"/>
        <w:rPr>
          <w:noProof/>
          <w:sz w:val="22"/>
          <w:szCs w:val="22"/>
        </w:rPr>
      </w:pPr>
      <w:r>
        <w:rPr>
          <w:noProof/>
          <w:sz w:val="22"/>
          <w:szCs w:val="22"/>
        </w:rPr>
        <w:t xml:space="preserve"> </w:t>
      </w:r>
    </w:p>
    <w:tbl>
      <w:tblPr>
        <w:tblW w:w="9582" w:type="dxa"/>
        <w:tblLook w:val="01E0" w:firstRow="1" w:lastRow="1" w:firstColumn="1" w:lastColumn="1" w:noHBand="0" w:noVBand="0"/>
      </w:tblPr>
      <w:tblGrid>
        <w:gridCol w:w="765"/>
        <w:gridCol w:w="8817"/>
      </w:tblGrid>
      <w:tr w:rsidR="00A43A2B" w:rsidRPr="006D5FAE">
        <w:tc>
          <w:tcPr>
            <w:tcW w:w="760" w:type="dxa"/>
          </w:tcPr>
          <w:p w:rsidR="00A43A2B" w:rsidRPr="006D5FAE" w:rsidRDefault="00A43A2B" w:rsidP="008C3347">
            <w:pPr>
              <w:widowControl w:val="0"/>
              <w:spacing w:before="120"/>
              <w:rPr>
                <w:b/>
                <w:noProof/>
                <w:sz w:val="22"/>
                <w:szCs w:val="22"/>
              </w:rPr>
            </w:pPr>
            <w:r w:rsidRPr="006D5FAE">
              <w:rPr>
                <w:b/>
                <w:noProof/>
                <w:sz w:val="22"/>
                <w:szCs w:val="22"/>
              </w:rPr>
              <w:t>4.</w:t>
            </w:r>
          </w:p>
        </w:tc>
        <w:tc>
          <w:tcPr>
            <w:tcW w:w="8754" w:type="dxa"/>
          </w:tcPr>
          <w:p w:rsidR="00A43A2B" w:rsidRPr="006D5FAE" w:rsidRDefault="00A43A2B" w:rsidP="008C3347">
            <w:pPr>
              <w:widowControl w:val="0"/>
              <w:spacing w:before="120"/>
              <w:jc w:val="both"/>
              <w:rPr>
                <w:noProof/>
                <w:sz w:val="22"/>
                <w:szCs w:val="22"/>
              </w:rPr>
            </w:pPr>
            <w:r w:rsidRPr="006D5FAE">
              <w:rPr>
                <w:b/>
                <w:noProof/>
                <w:sz w:val="22"/>
                <w:szCs w:val="22"/>
              </w:rPr>
              <w:t>Kết quả học tập mong đợi:</w:t>
            </w:r>
          </w:p>
        </w:tc>
      </w:tr>
      <w:tr w:rsidR="00A43A2B" w:rsidRPr="006D5FAE">
        <w:tc>
          <w:tcPr>
            <w:tcW w:w="760" w:type="dxa"/>
          </w:tcPr>
          <w:p w:rsidR="00A43A2B" w:rsidRPr="006D5FAE" w:rsidRDefault="00A43A2B" w:rsidP="008C3347">
            <w:pPr>
              <w:widowControl w:val="0"/>
              <w:spacing w:before="120"/>
              <w:rPr>
                <w:b/>
                <w:noProof/>
                <w:sz w:val="22"/>
                <w:szCs w:val="22"/>
              </w:rPr>
            </w:pPr>
          </w:p>
        </w:tc>
        <w:tc>
          <w:tcPr>
            <w:tcW w:w="8754" w:type="dxa"/>
          </w:tcPr>
          <w:p w:rsidR="00A43A2B" w:rsidRPr="006D5FAE" w:rsidRDefault="00A43A2B" w:rsidP="008C3347">
            <w:pPr>
              <w:widowControl w:val="0"/>
              <w:spacing w:before="120"/>
              <w:ind w:left="-95"/>
              <w:jc w:val="both"/>
              <w:rPr>
                <w:noProof/>
                <w:sz w:val="22"/>
                <w:szCs w:val="22"/>
              </w:rPr>
            </w:pPr>
            <w:r w:rsidRPr="006D5FAE">
              <w:rPr>
                <w:bCs/>
                <w:sz w:val="22"/>
                <w:szCs w:val="22"/>
              </w:rPr>
              <w:t>Sau khi học xong học phần, học viên có thể:</w:t>
            </w:r>
          </w:p>
        </w:tc>
      </w:tr>
      <w:tr w:rsidR="00A43A2B" w:rsidRPr="006D5FAE">
        <w:tc>
          <w:tcPr>
            <w:tcW w:w="760" w:type="dxa"/>
          </w:tcPr>
          <w:p w:rsidR="00A43A2B" w:rsidRPr="006D5FAE" w:rsidRDefault="00A43A2B" w:rsidP="00EE5FF5">
            <w:pPr>
              <w:widowControl w:val="0"/>
              <w:spacing w:before="120"/>
              <w:jc w:val="right"/>
              <w:rPr>
                <w:noProof/>
                <w:sz w:val="22"/>
                <w:szCs w:val="22"/>
              </w:rPr>
            </w:pPr>
            <w:r w:rsidRPr="006D5FAE">
              <w:rPr>
                <w:noProof/>
                <w:sz w:val="22"/>
                <w:szCs w:val="22"/>
              </w:rPr>
              <w:t>1)</w:t>
            </w:r>
          </w:p>
        </w:tc>
        <w:tc>
          <w:tcPr>
            <w:tcW w:w="8754" w:type="dxa"/>
          </w:tcPr>
          <w:p w:rsidR="00A43A2B" w:rsidRPr="006D5FAE" w:rsidRDefault="00A43A2B" w:rsidP="00EE5FF5">
            <w:pPr>
              <w:autoSpaceDE w:val="0"/>
              <w:autoSpaceDN w:val="0"/>
              <w:adjustRightInd w:val="0"/>
              <w:spacing w:before="120"/>
              <w:ind w:left="-95"/>
              <w:jc w:val="both"/>
              <w:rPr>
                <w:noProof/>
                <w:sz w:val="22"/>
                <w:szCs w:val="22"/>
              </w:rPr>
            </w:pPr>
            <w:r w:rsidRPr="006D5FAE">
              <w:rPr>
                <w:noProof/>
                <w:sz w:val="22"/>
                <w:szCs w:val="22"/>
              </w:rPr>
              <w:t>Nắm vững các nội dung của quản trị tài chính</w:t>
            </w:r>
            <w:r w:rsidR="00EE5FF5">
              <w:rPr>
                <w:noProof/>
                <w:sz w:val="22"/>
                <w:szCs w:val="22"/>
              </w:rPr>
              <w:t>.</w:t>
            </w:r>
          </w:p>
        </w:tc>
      </w:tr>
      <w:tr w:rsidR="00EE5FF5" w:rsidRPr="006D5FAE">
        <w:tc>
          <w:tcPr>
            <w:tcW w:w="760" w:type="dxa"/>
          </w:tcPr>
          <w:p w:rsidR="00EE5FF5" w:rsidRPr="006D5FAE" w:rsidRDefault="00EE5FF5" w:rsidP="00EE5FF5">
            <w:pPr>
              <w:widowControl w:val="0"/>
              <w:spacing w:before="120"/>
              <w:jc w:val="right"/>
              <w:rPr>
                <w:noProof/>
                <w:sz w:val="22"/>
                <w:szCs w:val="22"/>
              </w:rPr>
            </w:pPr>
            <w:r w:rsidRPr="006D5FAE">
              <w:rPr>
                <w:noProof/>
                <w:sz w:val="22"/>
                <w:szCs w:val="22"/>
              </w:rPr>
              <w:t>2)</w:t>
            </w:r>
          </w:p>
          <w:p w:rsidR="00EE5FF5" w:rsidRPr="006D5FAE" w:rsidRDefault="00EE5FF5" w:rsidP="008C3347">
            <w:pPr>
              <w:widowControl w:val="0"/>
              <w:spacing w:before="120"/>
              <w:jc w:val="right"/>
              <w:rPr>
                <w:noProof/>
                <w:sz w:val="22"/>
                <w:szCs w:val="22"/>
              </w:rPr>
            </w:pPr>
          </w:p>
        </w:tc>
        <w:tc>
          <w:tcPr>
            <w:tcW w:w="8754" w:type="dxa"/>
          </w:tcPr>
          <w:p w:rsidR="00EE5FF5" w:rsidRPr="006D5FAE" w:rsidRDefault="00EE5FF5" w:rsidP="008C3347">
            <w:pPr>
              <w:autoSpaceDE w:val="0"/>
              <w:autoSpaceDN w:val="0"/>
              <w:adjustRightInd w:val="0"/>
              <w:spacing w:before="120"/>
              <w:ind w:left="-95"/>
              <w:jc w:val="both"/>
              <w:rPr>
                <w:noProof/>
                <w:sz w:val="22"/>
                <w:szCs w:val="22"/>
              </w:rPr>
            </w:pPr>
            <w:r w:rsidRPr="006D5FAE">
              <w:rPr>
                <w:noProof/>
                <w:sz w:val="22"/>
                <w:szCs w:val="22"/>
              </w:rPr>
              <w:t>Có kỹ năng đọc, hiểu và phân tích báo cáo tài chính nhằm đánh giá tình hình tài chính doanh nghiệp.</w:t>
            </w:r>
          </w:p>
        </w:tc>
      </w:tr>
      <w:tr w:rsidR="00A43A2B" w:rsidRPr="006D5FAE">
        <w:tc>
          <w:tcPr>
            <w:tcW w:w="760" w:type="dxa"/>
          </w:tcPr>
          <w:p w:rsidR="00A43A2B" w:rsidRPr="006D5FAE" w:rsidRDefault="00EE5FF5" w:rsidP="008C3347">
            <w:pPr>
              <w:widowControl w:val="0"/>
              <w:spacing w:before="120"/>
              <w:jc w:val="right"/>
              <w:rPr>
                <w:noProof/>
                <w:sz w:val="22"/>
                <w:szCs w:val="22"/>
              </w:rPr>
            </w:pPr>
            <w:r>
              <w:rPr>
                <w:noProof/>
                <w:sz w:val="22"/>
                <w:szCs w:val="22"/>
              </w:rPr>
              <w:t>\</w:t>
            </w:r>
            <w:r w:rsidR="00A43A2B" w:rsidRPr="006D5FAE">
              <w:rPr>
                <w:noProof/>
                <w:sz w:val="22"/>
                <w:szCs w:val="22"/>
              </w:rPr>
              <w:t>3)</w:t>
            </w:r>
          </w:p>
        </w:tc>
        <w:tc>
          <w:tcPr>
            <w:tcW w:w="8754" w:type="dxa"/>
          </w:tcPr>
          <w:p w:rsidR="00A43A2B" w:rsidRPr="006D5FAE" w:rsidRDefault="00A43A2B" w:rsidP="008C3347">
            <w:pPr>
              <w:autoSpaceDE w:val="0"/>
              <w:autoSpaceDN w:val="0"/>
              <w:adjustRightInd w:val="0"/>
              <w:spacing w:before="120"/>
              <w:ind w:left="61"/>
              <w:jc w:val="both"/>
              <w:rPr>
                <w:noProof/>
                <w:sz w:val="22"/>
                <w:szCs w:val="22"/>
              </w:rPr>
            </w:pPr>
            <w:r w:rsidRPr="006D5FAE">
              <w:rPr>
                <w:noProof/>
                <w:sz w:val="22"/>
                <w:szCs w:val="22"/>
              </w:rPr>
              <w:t xml:space="preserve">Ứng dụng các mô hình </w:t>
            </w:r>
            <w:r w:rsidRPr="006D5FAE">
              <w:rPr>
                <w:sz w:val="22"/>
                <w:szCs w:val="22"/>
              </w:rPr>
              <w:t>quản trị tài sản ngắn hạn</w:t>
            </w:r>
          </w:p>
        </w:tc>
      </w:tr>
      <w:tr w:rsidR="00A43A2B" w:rsidRPr="006D5FAE">
        <w:tc>
          <w:tcPr>
            <w:tcW w:w="760" w:type="dxa"/>
          </w:tcPr>
          <w:p w:rsidR="00A43A2B" w:rsidRPr="006D5FAE" w:rsidRDefault="00A43A2B" w:rsidP="008C3347">
            <w:pPr>
              <w:widowControl w:val="0"/>
              <w:spacing w:before="120"/>
              <w:jc w:val="right"/>
              <w:rPr>
                <w:noProof/>
                <w:sz w:val="22"/>
                <w:szCs w:val="22"/>
              </w:rPr>
            </w:pPr>
            <w:r w:rsidRPr="006D5FAE">
              <w:rPr>
                <w:noProof/>
                <w:sz w:val="22"/>
                <w:szCs w:val="22"/>
              </w:rPr>
              <w:t>4)</w:t>
            </w:r>
          </w:p>
        </w:tc>
        <w:tc>
          <w:tcPr>
            <w:tcW w:w="8754" w:type="dxa"/>
          </w:tcPr>
          <w:p w:rsidR="00A43A2B" w:rsidRPr="006D5FAE" w:rsidRDefault="00A43A2B" w:rsidP="008C3347">
            <w:pPr>
              <w:autoSpaceDE w:val="0"/>
              <w:autoSpaceDN w:val="0"/>
              <w:adjustRightInd w:val="0"/>
              <w:spacing w:before="120"/>
              <w:ind w:left="61"/>
              <w:jc w:val="both"/>
              <w:rPr>
                <w:noProof/>
                <w:sz w:val="22"/>
                <w:szCs w:val="22"/>
              </w:rPr>
            </w:pPr>
            <w:r w:rsidRPr="006D5FAE">
              <w:rPr>
                <w:noProof/>
                <w:sz w:val="22"/>
                <w:szCs w:val="22"/>
              </w:rPr>
              <w:t>Ứng dụng hệ thống đòn bẩy trong kinh doanh và huy động nguồn tài trợ hợp lý.</w:t>
            </w:r>
          </w:p>
        </w:tc>
      </w:tr>
      <w:tr w:rsidR="00A43A2B" w:rsidRPr="006D5FAE">
        <w:tc>
          <w:tcPr>
            <w:tcW w:w="760" w:type="dxa"/>
          </w:tcPr>
          <w:p w:rsidR="00A43A2B" w:rsidRPr="006D5FAE" w:rsidRDefault="00A43A2B" w:rsidP="008C3347">
            <w:pPr>
              <w:widowControl w:val="0"/>
              <w:spacing w:before="120"/>
              <w:jc w:val="right"/>
              <w:rPr>
                <w:noProof/>
                <w:sz w:val="22"/>
                <w:szCs w:val="22"/>
              </w:rPr>
            </w:pPr>
            <w:r w:rsidRPr="006D5FAE">
              <w:rPr>
                <w:noProof/>
                <w:sz w:val="22"/>
                <w:szCs w:val="22"/>
              </w:rPr>
              <w:t>5)</w:t>
            </w:r>
          </w:p>
        </w:tc>
        <w:tc>
          <w:tcPr>
            <w:tcW w:w="8754" w:type="dxa"/>
          </w:tcPr>
          <w:p w:rsidR="00A43A2B" w:rsidRPr="006D5FAE" w:rsidRDefault="00A43A2B" w:rsidP="008C3347">
            <w:pPr>
              <w:autoSpaceDE w:val="0"/>
              <w:autoSpaceDN w:val="0"/>
              <w:adjustRightInd w:val="0"/>
              <w:spacing w:before="120"/>
              <w:ind w:left="61"/>
              <w:jc w:val="both"/>
              <w:rPr>
                <w:noProof/>
                <w:sz w:val="22"/>
                <w:szCs w:val="22"/>
              </w:rPr>
            </w:pPr>
            <w:r w:rsidRPr="006D5FAE">
              <w:rPr>
                <w:noProof/>
                <w:sz w:val="22"/>
                <w:szCs w:val="22"/>
              </w:rPr>
              <w:t>Ứng dụng chính sách cổ tức trong các công ty cổ phần</w:t>
            </w:r>
          </w:p>
        </w:tc>
      </w:tr>
      <w:tr w:rsidR="00A43A2B" w:rsidRPr="006D5FAE">
        <w:tc>
          <w:tcPr>
            <w:tcW w:w="760" w:type="dxa"/>
          </w:tcPr>
          <w:p w:rsidR="00A43A2B" w:rsidRPr="006D5FAE" w:rsidRDefault="00A43A2B" w:rsidP="008C3347">
            <w:pPr>
              <w:widowControl w:val="0"/>
              <w:spacing w:before="120"/>
              <w:jc w:val="right"/>
              <w:rPr>
                <w:noProof/>
                <w:sz w:val="22"/>
                <w:szCs w:val="22"/>
              </w:rPr>
            </w:pPr>
            <w:r w:rsidRPr="006D5FAE">
              <w:rPr>
                <w:noProof/>
                <w:sz w:val="22"/>
                <w:szCs w:val="22"/>
              </w:rPr>
              <w:t>6)</w:t>
            </w:r>
          </w:p>
        </w:tc>
        <w:tc>
          <w:tcPr>
            <w:tcW w:w="8754" w:type="dxa"/>
          </w:tcPr>
          <w:p w:rsidR="00A43A2B" w:rsidRPr="006D5FAE" w:rsidRDefault="00A43A2B" w:rsidP="008C3347">
            <w:pPr>
              <w:autoSpaceDE w:val="0"/>
              <w:autoSpaceDN w:val="0"/>
              <w:adjustRightInd w:val="0"/>
              <w:spacing w:before="120"/>
              <w:ind w:left="61"/>
              <w:jc w:val="both"/>
              <w:rPr>
                <w:noProof/>
                <w:sz w:val="22"/>
                <w:szCs w:val="22"/>
              </w:rPr>
            </w:pPr>
            <w:r w:rsidRPr="006D5FAE">
              <w:rPr>
                <w:noProof/>
                <w:sz w:val="22"/>
                <w:szCs w:val="22"/>
              </w:rPr>
              <w:t>Áp dụng kiến thức được học để phân tích đánh giá và lựa chọn dự án đầu tư trong lĩnh vực SXKD</w:t>
            </w:r>
          </w:p>
        </w:tc>
      </w:tr>
    </w:tbl>
    <w:p w:rsidR="00A43A2B" w:rsidRDefault="00A43A2B" w:rsidP="00A43A2B">
      <w:pPr>
        <w:widowControl w:val="0"/>
        <w:spacing w:line="360" w:lineRule="auto"/>
        <w:rPr>
          <w:b/>
          <w:noProof/>
          <w:sz w:val="22"/>
          <w:szCs w:val="22"/>
        </w:rPr>
      </w:pPr>
    </w:p>
    <w:p w:rsidR="00A43A2B" w:rsidRDefault="00A43A2B" w:rsidP="00A43A2B">
      <w:pPr>
        <w:widowControl w:val="0"/>
        <w:spacing w:line="360" w:lineRule="auto"/>
        <w:rPr>
          <w:b/>
          <w:noProof/>
          <w:sz w:val="22"/>
          <w:szCs w:val="2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909"/>
        <w:gridCol w:w="1308"/>
        <w:gridCol w:w="804"/>
        <w:gridCol w:w="856"/>
      </w:tblGrid>
      <w:tr w:rsidR="00A43A2B" w:rsidRPr="006D5FAE" w:rsidTr="004160A8">
        <w:trPr>
          <w:trHeight w:val="286"/>
          <w:jc w:val="center"/>
        </w:trPr>
        <w:tc>
          <w:tcPr>
            <w:tcW w:w="709" w:type="dxa"/>
            <w:tcBorders>
              <w:top w:val="nil"/>
              <w:left w:val="nil"/>
              <w:right w:val="nil"/>
            </w:tcBorders>
            <w:vAlign w:val="center"/>
          </w:tcPr>
          <w:p w:rsidR="00A43A2B" w:rsidRPr="006D5FAE" w:rsidRDefault="00A43A2B" w:rsidP="008C3347">
            <w:pPr>
              <w:widowControl w:val="0"/>
              <w:tabs>
                <w:tab w:val="center" w:pos="1620"/>
                <w:tab w:val="center" w:pos="6521"/>
              </w:tabs>
              <w:spacing w:before="120"/>
              <w:outlineLvl w:val="1"/>
              <w:rPr>
                <w:b/>
                <w:noProof/>
                <w:sz w:val="22"/>
                <w:szCs w:val="22"/>
              </w:rPr>
            </w:pPr>
            <w:r>
              <w:rPr>
                <w:b/>
                <w:noProof/>
                <w:sz w:val="22"/>
                <w:szCs w:val="22"/>
              </w:rPr>
              <w:lastRenderedPageBreak/>
              <w:t>5.</w:t>
            </w:r>
          </w:p>
        </w:tc>
        <w:tc>
          <w:tcPr>
            <w:tcW w:w="8939" w:type="dxa"/>
            <w:gridSpan w:val="4"/>
            <w:tcBorders>
              <w:top w:val="nil"/>
              <w:left w:val="nil"/>
              <w:right w:val="nil"/>
            </w:tcBorders>
            <w:tcMar>
              <w:left w:w="28" w:type="dxa"/>
              <w:right w:w="28" w:type="dxa"/>
            </w:tcMar>
            <w:vAlign w:val="center"/>
          </w:tcPr>
          <w:p w:rsidR="00A43A2B" w:rsidRPr="006D5FAE" w:rsidRDefault="00A43A2B" w:rsidP="008C3347">
            <w:pPr>
              <w:widowControl w:val="0"/>
              <w:spacing w:before="120"/>
              <w:ind w:left="34"/>
              <w:rPr>
                <w:b/>
                <w:bCs/>
                <w:noProof/>
                <w:sz w:val="22"/>
                <w:szCs w:val="22"/>
              </w:rPr>
            </w:pPr>
            <w:r w:rsidRPr="006D5FAE">
              <w:rPr>
                <w:b/>
                <w:noProof/>
                <w:sz w:val="22"/>
                <w:szCs w:val="22"/>
              </w:rPr>
              <w:t>Nội dung</w:t>
            </w:r>
          </w:p>
        </w:tc>
      </w:tr>
      <w:tr w:rsidR="00A43A2B" w:rsidRPr="006D5FAE" w:rsidTr="004160A8">
        <w:trPr>
          <w:trHeight w:val="286"/>
          <w:jc w:val="center"/>
        </w:trPr>
        <w:tc>
          <w:tcPr>
            <w:tcW w:w="709" w:type="dxa"/>
            <w:vMerge w:val="restart"/>
            <w:vAlign w:val="center"/>
          </w:tcPr>
          <w:p w:rsidR="00A43A2B" w:rsidRPr="006D5FAE" w:rsidRDefault="00A43A2B" w:rsidP="008C3347">
            <w:pPr>
              <w:widowControl w:val="0"/>
              <w:tabs>
                <w:tab w:val="center" w:pos="1620"/>
                <w:tab w:val="center" w:pos="6521"/>
              </w:tabs>
              <w:spacing w:before="120"/>
              <w:jc w:val="center"/>
              <w:outlineLvl w:val="1"/>
              <w:rPr>
                <w:b/>
                <w:noProof/>
                <w:sz w:val="22"/>
                <w:szCs w:val="22"/>
              </w:rPr>
            </w:pPr>
            <w:r w:rsidRPr="006D5FAE">
              <w:rPr>
                <w:b/>
                <w:noProof/>
                <w:sz w:val="22"/>
                <w:szCs w:val="22"/>
              </w:rPr>
              <w:t>TT</w:t>
            </w:r>
          </w:p>
        </w:tc>
        <w:tc>
          <w:tcPr>
            <w:tcW w:w="5954" w:type="dxa"/>
            <w:vMerge w:val="restart"/>
            <w:tcMar>
              <w:left w:w="28" w:type="dxa"/>
              <w:right w:w="28" w:type="dxa"/>
            </w:tcMar>
            <w:vAlign w:val="center"/>
          </w:tcPr>
          <w:p w:rsidR="00A43A2B" w:rsidRPr="006D5FAE" w:rsidRDefault="00A43A2B" w:rsidP="008C3347">
            <w:pPr>
              <w:widowControl w:val="0"/>
              <w:tabs>
                <w:tab w:val="center" w:pos="1620"/>
                <w:tab w:val="center" w:pos="6521"/>
              </w:tabs>
              <w:spacing w:before="120"/>
              <w:jc w:val="center"/>
              <w:outlineLvl w:val="1"/>
              <w:rPr>
                <w:b/>
                <w:bCs/>
                <w:iCs/>
                <w:noProof/>
                <w:sz w:val="22"/>
                <w:szCs w:val="22"/>
              </w:rPr>
            </w:pPr>
            <w:r w:rsidRPr="006D5FAE">
              <w:rPr>
                <w:b/>
                <w:noProof/>
                <w:sz w:val="22"/>
                <w:szCs w:val="22"/>
              </w:rPr>
              <w:t>Chủ đề</w:t>
            </w:r>
          </w:p>
        </w:tc>
        <w:tc>
          <w:tcPr>
            <w:tcW w:w="1316" w:type="dxa"/>
            <w:vMerge w:val="restart"/>
            <w:vAlign w:val="center"/>
          </w:tcPr>
          <w:p w:rsidR="00A43A2B" w:rsidRPr="006D5FAE" w:rsidRDefault="00A43A2B" w:rsidP="008C3347">
            <w:pPr>
              <w:widowControl w:val="0"/>
              <w:spacing w:before="120"/>
              <w:ind w:left="34"/>
              <w:jc w:val="center"/>
              <w:rPr>
                <w:b/>
                <w:bCs/>
                <w:noProof/>
                <w:sz w:val="22"/>
                <w:szCs w:val="22"/>
              </w:rPr>
            </w:pPr>
            <w:r w:rsidRPr="006D5FAE">
              <w:rPr>
                <w:b/>
                <w:bCs/>
                <w:noProof/>
                <w:sz w:val="22"/>
                <w:szCs w:val="22"/>
              </w:rPr>
              <w:t>Nhằm đạt KQHT</w:t>
            </w:r>
          </w:p>
        </w:tc>
        <w:tc>
          <w:tcPr>
            <w:tcW w:w="1669" w:type="dxa"/>
            <w:gridSpan w:val="2"/>
            <w:shd w:val="clear" w:color="auto" w:fill="auto"/>
            <w:vAlign w:val="center"/>
          </w:tcPr>
          <w:p w:rsidR="00A43A2B" w:rsidRPr="006D5FAE" w:rsidRDefault="00A43A2B" w:rsidP="008C3347">
            <w:pPr>
              <w:widowControl w:val="0"/>
              <w:spacing w:before="120"/>
              <w:ind w:left="34"/>
              <w:jc w:val="center"/>
              <w:rPr>
                <w:b/>
                <w:bCs/>
                <w:noProof/>
                <w:sz w:val="22"/>
                <w:szCs w:val="22"/>
              </w:rPr>
            </w:pPr>
            <w:r w:rsidRPr="006D5FAE">
              <w:rPr>
                <w:b/>
                <w:bCs/>
                <w:noProof/>
                <w:sz w:val="22"/>
                <w:szCs w:val="22"/>
              </w:rPr>
              <w:t>Số tiết</w:t>
            </w:r>
          </w:p>
        </w:tc>
      </w:tr>
      <w:tr w:rsidR="00A43A2B" w:rsidRPr="006D5FAE" w:rsidTr="004160A8">
        <w:trPr>
          <w:trHeight w:val="144"/>
          <w:jc w:val="center"/>
        </w:trPr>
        <w:tc>
          <w:tcPr>
            <w:tcW w:w="709" w:type="dxa"/>
            <w:vMerge/>
            <w:vAlign w:val="center"/>
          </w:tcPr>
          <w:p w:rsidR="00A43A2B" w:rsidRPr="006D5FAE" w:rsidRDefault="00A43A2B" w:rsidP="008C3347">
            <w:pPr>
              <w:widowControl w:val="0"/>
              <w:tabs>
                <w:tab w:val="center" w:pos="1620"/>
                <w:tab w:val="center" w:pos="6521"/>
              </w:tabs>
              <w:spacing w:before="120"/>
              <w:jc w:val="center"/>
              <w:outlineLvl w:val="1"/>
              <w:rPr>
                <w:b/>
                <w:noProof/>
                <w:sz w:val="22"/>
                <w:szCs w:val="22"/>
              </w:rPr>
            </w:pPr>
          </w:p>
        </w:tc>
        <w:tc>
          <w:tcPr>
            <w:tcW w:w="5954" w:type="dxa"/>
            <w:vMerge/>
            <w:tcMar>
              <w:left w:w="28" w:type="dxa"/>
              <w:right w:w="28" w:type="dxa"/>
            </w:tcMar>
            <w:vAlign w:val="center"/>
          </w:tcPr>
          <w:p w:rsidR="00A43A2B" w:rsidRPr="006D5FAE" w:rsidRDefault="00A43A2B" w:rsidP="008C3347">
            <w:pPr>
              <w:widowControl w:val="0"/>
              <w:tabs>
                <w:tab w:val="center" w:pos="1620"/>
                <w:tab w:val="center" w:pos="6521"/>
              </w:tabs>
              <w:spacing w:before="120"/>
              <w:jc w:val="center"/>
              <w:outlineLvl w:val="1"/>
              <w:rPr>
                <w:b/>
                <w:noProof/>
                <w:sz w:val="22"/>
                <w:szCs w:val="22"/>
              </w:rPr>
            </w:pPr>
          </w:p>
        </w:tc>
        <w:tc>
          <w:tcPr>
            <w:tcW w:w="1316" w:type="dxa"/>
            <w:vMerge/>
            <w:vAlign w:val="center"/>
          </w:tcPr>
          <w:p w:rsidR="00A43A2B" w:rsidRPr="006D5FAE" w:rsidRDefault="00A43A2B" w:rsidP="008C3347">
            <w:pPr>
              <w:widowControl w:val="0"/>
              <w:spacing w:before="120"/>
              <w:ind w:left="34"/>
              <w:jc w:val="center"/>
              <w:rPr>
                <w:b/>
                <w:bCs/>
                <w:noProof/>
                <w:sz w:val="22"/>
                <w:szCs w:val="22"/>
              </w:rPr>
            </w:pPr>
          </w:p>
        </w:tc>
        <w:tc>
          <w:tcPr>
            <w:tcW w:w="808" w:type="dxa"/>
            <w:shd w:val="clear" w:color="auto" w:fill="auto"/>
            <w:vAlign w:val="center"/>
          </w:tcPr>
          <w:p w:rsidR="00A43A2B" w:rsidRPr="006D5FAE" w:rsidRDefault="00A43A2B" w:rsidP="008C3347">
            <w:pPr>
              <w:widowControl w:val="0"/>
              <w:spacing w:before="120"/>
              <w:ind w:left="34"/>
              <w:jc w:val="center"/>
              <w:rPr>
                <w:b/>
                <w:bCs/>
                <w:noProof/>
                <w:sz w:val="22"/>
                <w:szCs w:val="22"/>
              </w:rPr>
            </w:pPr>
            <w:r w:rsidRPr="006D5FAE">
              <w:rPr>
                <w:b/>
                <w:bCs/>
                <w:noProof/>
                <w:sz w:val="22"/>
                <w:szCs w:val="22"/>
              </w:rPr>
              <w:t>LT</w:t>
            </w:r>
          </w:p>
        </w:tc>
        <w:tc>
          <w:tcPr>
            <w:tcW w:w="861" w:type="dxa"/>
            <w:vAlign w:val="center"/>
          </w:tcPr>
          <w:p w:rsidR="00A43A2B" w:rsidRPr="006D5FAE" w:rsidRDefault="00A43A2B" w:rsidP="008C3347">
            <w:pPr>
              <w:widowControl w:val="0"/>
              <w:spacing w:before="120"/>
              <w:ind w:left="34"/>
              <w:jc w:val="center"/>
              <w:rPr>
                <w:b/>
                <w:bCs/>
                <w:noProof/>
                <w:sz w:val="22"/>
                <w:szCs w:val="22"/>
              </w:rPr>
            </w:pPr>
            <w:r w:rsidRPr="006D5FAE">
              <w:rPr>
                <w:b/>
                <w:bCs/>
                <w:noProof/>
                <w:sz w:val="22"/>
                <w:szCs w:val="22"/>
              </w:rPr>
              <w:t>TH</w:t>
            </w:r>
          </w:p>
        </w:tc>
      </w:tr>
      <w:tr w:rsidR="00A43A2B" w:rsidRPr="006D5FAE" w:rsidTr="004160A8">
        <w:trPr>
          <w:trHeight w:val="566"/>
          <w:jc w:val="center"/>
        </w:trPr>
        <w:tc>
          <w:tcPr>
            <w:tcW w:w="709" w:type="dxa"/>
          </w:tcPr>
          <w:p w:rsidR="00A43A2B" w:rsidRPr="006D5FAE" w:rsidRDefault="00A43A2B" w:rsidP="00EE5FF5">
            <w:pPr>
              <w:ind w:left="34"/>
              <w:jc w:val="center"/>
              <w:rPr>
                <w:b/>
                <w:bCs/>
                <w:noProof/>
                <w:sz w:val="22"/>
                <w:szCs w:val="22"/>
              </w:rPr>
            </w:pPr>
            <w:r w:rsidRPr="006D5FAE">
              <w:rPr>
                <w:b/>
                <w:bCs/>
                <w:noProof/>
                <w:sz w:val="22"/>
                <w:szCs w:val="22"/>
              </w:rPr>
              <w:t>1.</w:t>
            </w:r>
          </w:p>
          <w:p w:rsidR="00A43A2B" w:rsidRPr="006D5FAE" w:rsidRDefault="00A43A2B" w:rsidP="00EE5FF5">
            <w:pPr>
              <w:ind w:left="34"/>
              <w:jc w:val="center"/>
              <w:rPr>
                <w:bCs/>
                <w:noProof/>
                <w:sz w:val="22"/>
                <w:szCs w:val="22"/>
              </w:rPr>
            </w:pPr>
            <w:r w:rsidRPr="006D5FAE">
              <w:rPr>
                <w:bCs/>
                <w:noProof/>
                <w:sz w:val="22"/>
                <w:szCs w:val="22"/>
              </w:rPr>
              <w:t>1.1</w:t>
            </w:r>
          </w:p>
          <w:p w:rsidR="00A43A2B" w:rsidRPr="006D5FAE" w:rsidRDefault="00A43A2B" w:rsidP="00EE5FF5">
            <w:pPr>
              <w:ind w:left="34"/>
              <w:jc w:val="center"/>
              <w:rPr>
                <w:bCs/>
                <w:noProof/>
                <w:sz w:val="22"/>
                <w:szCs w:val="22"/>
              </w:rPr>
            </w:pPr>
            <w:r w:rsidRPr="006D5FAE">
              <w:rPr>
                <w:bCs/>
                <w:noProof/>
                <w:sz w:val="22"/>
                <w:szCs w:val="22"/>
              </w:rPr>
              <w:t>1.2</w:t>
            </w:r>
          </w:p>
          <w:p w:rsidR="00A43A2B" w:rsidRPr="006D5FAE" w:rsidRDefault="00A43A2B" w:rsidP="00EE5FF5">
            <w:pPr>
              <w:ind w:left="34"/>
              <w:jc w:val="center"/>
              <w:rPr>
                <w:bCs/>
                <w:noProof/>
                <w:sz w:val="22"/>
                <w:szCs w:val="22"/>
              </w:rPr>
            </w:pPr>
            <w:r w:rsidRPr="006D5FAE">
              <w:rPr>
                <w:bCs/>
                <w:noProof/>
                <w:sz w:val="22"/>
                <w:szCs w:val="22"/>
              </w:rPr>
              <w:t>1.3</w:t>
            </w:r>
          </w:p>
          <w:p w:rsidR="00A43A2B" w:rsidRPr="006D5FAE" w:rsidRDefault="00A43A2B" w:rsidP="00EE5FF5">
            <w:pPr>
              <w:ind w:left="34"/>
              <w:jc w:val="center"/>
              <w:rPr>
                <w:bCs/>
                <w:noProof/>
                <w:sz w:val="22"/>
                <w:szCs w:val="22"/>
              </w:rPr>
            </w:pPr>
            <w:r w:rsidRPr="006D5FAE">
              <w:rPr>
                <w:bCs/>
                <w:noProof/>
                <w:sz w:val="22"/>
                <w:szCs w:val="22"/>
              </w:rPr>
              <w:t>1.4</w:t>
            </w:r>
          </w:p>
        </w:tc>
        <w:tc>
          <w:tcPr>
            <w:tcW w:w="5954" w:type="dxa"/>
            <w:tcMar>
              <w:left w:w="28" w:type="dxa"/>
              <w:right w:w="28" w:type="dxa"/>
            </w:tcMar>
            <w:vAlign w:val="center"/>
          </w:tcPr>
          <w:p w:rsidR="00A43A2B" w:rsidRPr="006D5FAE" w:rsidRDefault="00A43A2B" w:rsidP="008C3347">
            <w:pPr>
              <w:pStyle w:val="Heading1"/>
              <w:spacing w:before="0" w:beforeAutospacing="0" w:after="0" w:afterAutospacing="0"/>
              <w:ind w:left="114"/>
              <w:rPr>
                <w:noProof/>
                <w:sz w:val="22"/>
                <w:szCs w:val="22"/>
              </w:rPr>
            </w:pPr>
            <w:r w:rsidRPr="006D5FAE">
              <w:rPr>
                <w:noProof/>
                <w:sz w:val="22"/>
                <w:szCs w:val="22"/>
                <w:lang w:val="vi-VN"/>
              </w:rPr>
              <w:t>Tổng quan về quản trị tài chính</w:t>
            </w:r>
            <w:r w:rsidRPr="006D5FAE">
              <w:rPr>
                <w:noProof/>
                <w:sz w:val="22"/>
                <w:szCs w:val="22"/>
              </w:rPr>
              <w:t xml:space="preserve"> (QTTC)</w:t>
            </w:r>
          </w:p>
          <w:p w:rsidR="00A43A2B" w:rsidRPr="006D5FAE" w:rsidRDefault="00A43A2B" w:rsidP="008C3347">
            <w:pPr>
              <w:autoSpaceDE w:val="0"/>
              <w:autoSpaceDN w:val="0"/>
              <w:adjustRightInd w:val="0"/>
              <w:ind w:left="114"/>
              <w:rPr>
                <w:sz w:val="22"/>
                <w:szCs w:val="22"/>
              </w:rPr>
            </w:pPr>
            <w:r w:rsidRPr="006D5FAE">
              <w:rPr>
                <w:sz w:val="22"/>
                <w:szCs w:val="22"/>
              </w:rPr>
              <w:t>Bản chất QTTC</w:t>
            </w:r>
          </w:p>
          <w:p w:rsidR="00A43A2B" w:rsidRPr="006D5FAE" w:rsidRDefault="00A43A2B" w:rsidP="008C3347">
            <w:pPr>
              <w:autoSpaceDE w:val="0"/>
              <w:autoSpaceDN w:val="0"/>
              <w:adjustRightInd w:val="0"/>
              <w:ind w:left="114"/>
              <w:rPr>
                <w:sz w:val="22"/>
                <w:szCs w:val="22"/>
              </w:rPr>
            </w:pPr>
            <w:r w:rsidRPr="006D5FAE">
              <w:rPr>
                <w:sz w:val="22"/>
                <w:szCs w:val="22"/>
              </w:rPr>
              <w:t>Mục tiêu của công ty</w:t>
            </w:r>
          </w:p>
          <w:p w:rsidR="00A43A2B" w:rsidRPr="006D5FAE" w:rsidRDefault="00A43A2B" w:rsidP="008C3347">
            <w:pPr>
              <w:autoSpaceDE w:val="0"/>
              <w:autoSpaceDN w:val="0"/>
              <w:adjustRightInd w:val="0"/>
              <w:ind w:left="114"/>
              <w:rPr>
                <w:sz w:val="22"/>
                <w:szCs w:val="22"/>
              </w:rPr>
            </w:pPr>
            <w:r w:rsidRPr="006D5FAE">
              <w:rPr>
                <w:sz w:val="22"/>
                <w:szCs w:val="22"/>
              </w:rPr>
              <w:t>Tổ chức công ty và chức năng QTTC</w:t>
            </w:r>
          </w:p>
          <w:p w:rsidR="00A43A2B" w:rsidRPr="006D5FAE" w:rsidRDefault="00A43A2B" w:rsidP="008C3347">
            <w:pPr>
              <w:autoSpaceDE w:val="0"/>
              <w:autoSpaceDN w:val="0"/>
              <w:adjustRightInd w:val="0"/>
              <w:ind w:left="114"/>
              <w:rPr>
                <w:sz w:val="22"/>
                <w:szCs w:val="22"/>
              </w:rPr>
            </w:pPr>
            <w:r w:rsidRPr="006D5FAE">
              <w:rPr>
                <w:sz w:val="22"/>
                <w:szCs w:val="22"/>
              </w:rPr>
              <w:t>Thị trường tài chính và các định chế TC</w:t>
            </w:r>
          </w:p>
        </w:tc>
        <w:tc>
          <w:tcPr>
            <w:tcW w:w="1316" w:type="dxa"/>
          </w:tcPr>
          <w:p w:rsidR="00A43A2B" w:rsidRPr="006D5FAE" w:rsidRDefault="00A43A2B" w:rsidP="008C3347">
            <w:pPr>
              <w:ind w:left="29"/>
              <w:jc w:val="center"/>
              <w:rPr>
                <w:bCs/>
                <w:noProof/>
                <w:sz w:val="22"/>
                <w:szCs w:val="22"/>
              </w:rPr>
            </w:pPr>
            <w:r w:rsidRPr="006D5FAE">
              <w:rPr>
                <w:bCs/>
                <w:noProof/>
                <w:sz w:val="22"/>
                <w:szCs w:val="22"/>
              </w:rPr>
              <w:t>1</w:t>
            </w:r>
          </w:p>
        </w:tc>
        <w:tc>
          <w:tcPr>
            <w:tcW w:w="808" w:type="dxa"/>
            <w:shd w:val="clear" w:color="auto" w:fill="auto"/>
          </w:tcPr>
          <w:p w:rsidR="00A43A2B" w:rsidRPr="006D5FAE" w:rsidRDefault="00A43A2B" w:rsidP="008C3347">
            <w:pPr>
              <w:ind w:left="34"/>
              <w:jc w:val="center"/>
              <w:rPr>
                <w:bCs/>
                <w:noProof/>
                <w:sz w:val="22"/>
                <w:szCs w:val="22"/>
              </w:rPr>
            </w:pPr>
            <w:r w:rsidRPr="006D5FAE">
              <w:rPr>
                <w:bCs/>
                <w:noProof/>
                <w:sz w:val="22"/>
                <w:szCs w:val="22"/>
              </w:rPr>
              <w:t>3</w:t>
            </w:r>
          </w:p>
        </w:tc>
        <w:tc>
          <w:tcPr>
            <w:tcW w:w="861" w:type="dxa"/>
          </w:tcPr>
          <w:p w:rsidR="00A43A2B" w:rsidRPr="006D5FAE" w:rsidRDefault="00A43A2B" w:rsidP="008C3347">
            <w:pPr>
              <w:ind w:left="34"/>
              <w:jc w:val="center"/>
              <w:rPr>
                <w:bCs/>
                <w:noProof/>
                <w:sz w:val="22"/>
                <w:szCs w:val="22"/>
              </w:rPr>
            </w:pPr>
            <w:r w:rsidRPr="006D5FAE">
              <w:rPr>
                <w:bCs/>
                <w:noProof/>
                <w:sz w:val="22"/>
                <w:szCs w:val="22"/>
              </w:rPr>
              <w:t>0</w:t>
            </w:r>
          </w:p>
        </w:tc>
      </w:tr>
      <w:tr w:rsidR="00A43A2B" w:rsidRPr="006D5FAE" w:rsidTr="004160A8">
        <w:trPr>
          <w:trHeight w:val="566"/>
          <w:jc w:val="center"/>
        </w:trPr>
        <w:tc>
          <w:tcPr>
            <w:tcW w:w="709" w:type="dxa"/>
          </w:tcPr>
          <w:p w:rsidR="00A43A2B" w:rsidRPr="006D5FAE" w:rsidRDefault="00A43A2B" w:rsidP="00EE5FF5">
            <w:pPr>
              <w:ind w:left="34"/>
              <w:jc w:val="center"/>
              <w:rPr>
                <w:b/>
                <w:bCs/>
                <w:noProof/>
                <w:sz w:val="22"/>
                <w:szCs w:val="22"/>
              </w:rPr>
            </w:pPr>
            <w:r w:rsidRPr="006D5FAE">
              <w:rPr>
                <w:b/>
                <w:bCs/>
                <w:noProof/>
                <w:sz w:val="22"/>
                <w:szCs w:val="22"/>
              </w:rPr>
              <w:t>2.</w:t>
            </w:r>
          </w:p>
          <w:p w:rsidR="00A43A2B" w:rsidRPr="006D5FAE" w:rsidRDefault="00A43A2B" w:rsidP="00EE5FF5">
            <w:pPr>
              <w:ind w:left="34"/>
              <w:jc w:val="center"/>
              <w:rPr>
                <w:bCs/>
                <w:noProof/>
                <w:sz w:val="22"/>
                <w:szCs w:val="22"/>
              </w:rPr>
            </w:pPr>
            <w:r w:rsidRPr="006D5FAE">
              <w:rPr>
                <w:bCs/>
                <w:noProof/>
                <w:sz w:val="22"/>
                <w:szCs w:val="22"/>
              </w:rPr>
              <w:t>2.1</w:t>
            </w:r>
          </w:p>
          <w:p w:rsidR="00A43A2B" w:rsidRPr="006D5FAE" w:rsidRDefault="00A43A2B" w:rsidP="00EE5FF5">
            <w:pPr>
              <w:ind w:left="34"/>
              <w:jc w:val="center"/>
              <w:rPr>
                <w:bCs/>
                <w:noProof/>
                <w:sz w:val="22"/>
                <w:szCs w:val="22"/>
              </w:rPr>
            </w:pPr>
            <w:r w:rsidRPr="006D5FAE">
              <w:rPr>
                <w:bCs/>
                <w:noProof/>
                <w:sz w:val="22"/>
                <w:szCs w:val="22"/>
              </w:rPr>
              <w:t>2.2</w:t>
            </w:r>
          </w:p>
          <w:p w:rsidR="00A43A2B" w:rsidRPr="006D5FAE" w:rsidRDefault="00A43A2B" w:rsidP="00EE5FF5">
            <w:pPr>
              <w:ind w:left="34"/>
              <w:jc w:val="center"/>
              <w:rPr>
                <w:bCs/>
                <w:noProof/>
                <w:sz w:val="22"/>
                <w:szCs w:val="22"/>
              </w:rPr>
            </w:pPr>
            <w:r w:rsidRPr="006D5FAE">
              <w:rPr>
                <w:bCs/>
                <w:noProof/>
                <w:sz w:val="22"/>
                <w:szCs w:val="22"/>
              </w:rPr>
              <w:t>2.3</w:t>
            </w:r>
          </w:p>
          <w:p w:rsidR="00A43A2B" w:rsidRPr="006D5FAE" w:rsidRDefault="00A43A2B" w:rsidP="00EE5FF5">
            <w:pPr>
              <w:ind w:left="34"/>
              <w:jc w:val="center"/>
              <w:rPr>
                <w:b/>
                <w:bCs/>
                <w:noProof/>
                <w:sz w:val="22"/>
                <w:szCs w:val="22"/>
              </w:rPr>
            </w:pPr>
            <w:r w:rsidRPr="006D5FAE">
              <w:rPr>
                <w:bCs/>
                <w:noProof/>
                <w:sz w:val="22"/>
                <w:szCs w:val="22"/>
              </w:rPr>
              <w:t>2.4</w:t>
            </w:r>
          </w:p>
        </w:tc>
        <w:tc>
          <w:tcPr>
            <w:tcW w:w="5954" w:type="dxa"/>
            <w:tcMar>
              <w:left w:w="28" w:type="dxa"/>
              <w:right w:w="28" w:type="dxa"/>
            </w:tcMar>
            <w:vAlign w:val="center"/>
          </w:tcPr>
          <w:p w:rsidR="00A43A2B" w:rsidRPr="006D5FAE" w:rsidRDefault="00A43A2B" w:rsidP="00EE5FF5">
            <w:pPr>
              <w:pStyle w:val="Heading1"/>
              <w:spacing w:before="0" w:beforeAutospacing="0" w:after="0" w:afterAutospacing="0"/>
              <w:ind w:left="113"/>
              <w:rPr>
                <w:b w:val="0"/>
                <w:noProof/>
                <w:sz w:val="22"/>
                <w:szCs w:val="22"/>
              </w:rPr>
            </w:pPr>
            <w:r w:rsidRPr="006D5FAE">
              <w:rPr>
                <w:noProof/>
                <w:sz w:val="22"/>
                <w:szCs w:val="22"/>
                <w:lang w:val="vi-VN"/>
              </w:rPr>
              <w:t>Phân tích báo cáo tài chính doanh nghiệp</w:t>
            </w:r>
            <w:r w:rsidRPr="006D5FAE">
              <w:rPr>
                <w:b w:val="0"/>
                <w:noProof/>
                <w:sz w:val="22"/>
                <w:szCs w:val="22"/>
              </w:rPr>
              <w:t xml:space="preserve"> (BCTCDN)</w:t>
            </w:r>
          </w:p>
          <w:p w:rsidR="00A43A2B" w:rsidRPr="006D5FAE" w:rsidRDefault="00A43A2B" w:rsidP="00EE5FF5">
            <w:pPr>
              <w:ind w:left="113"/>
              <w:rPr>
                <w:sz w:val="22"/>
                <w:szCs w:val="22"/>
              </w:rPr>
            </w:pPr>
            <w:r w:rsidRPr="006D5FAE">
              <w:rPr>
                <w:sz w:val="22"/>
                <w:szCs w:val="22"/>
              </w:rPr>
              <w:t>Giới thiệu hệ thống BCTCDN</w:t>
            </w:r>
          </w:p>
          <w:p w:rsidR="00A43A2B" w:rsidRPr="006D5FAE" w:rsidRDefault="00A43A2B" w:rsidP="00EE5FF5">
            <w:pPr>
              <w:ind w:left="113"/>
              <w:rPr>
                <w:sz w:val="22"/>
                <w:szCs w:val="22"/>
              </w:rPr>
            </w:pPr>
            <w:r w:rsidRPr="006D5FAE">
              <w:rPr>
                <w:sz w:val="22"/>
                <w:szCs w:val="22"/>
              </w:rPr>
              <w:t>Nội dung phân tích BCTCDN</w:t>
            </w:r>
          </w:p>
          <w:p w:rsidR="00A43A2B" w:rsidRPr="006D5FAE" w:rsidRDefault="00A43A2B" w:rsidP="00EE5FF5">
            <w:pPr>
              <w:ind w:left="113"/>
              <w:rPr>
                <w:sz w:val="22"/>
                <w:szCs w:val="22"/>
              </w:rPr>
            </w:pPr>
            <w:r w:rsidRPr="006D5FAE">
              <w:rPr>
                <w:sz w:val="22"/>
                <w:szCs w:val="22"/>
              </w:rPr>
              <w:t>Phương pháp phân tích Dupont</w:t>
            </w:r>
          </w:p>
          <w:p w:rsidR="00A43A2B" w:rsidRPr="006D5FAE" w:rsidRDefault="00A43A2B" w:rsidP="00EE5FF5">
            <w:pPr>
              <w:ind w:left="113"/>
              <w:rPr>
                <w:sz w:val="22"/>
                <w:szCs w:val="22"/>
              </w:rPr>
            </w:pPr>
            <w:r w:rsidRPr="006D5FAE">
              <w:rPr>
                <w:sz w:val="22"/>
                <w:szCs w:val="22"/>
              </w:rPr>
              <w:t xml:space="preserve"> Phân tích nguồn vốn và sử dụng vốn</w:t>
            </w:r>
          </w:p>
        </w:tc>
        <w:tc>
          <w:tcPr>
            <w:tcW w:w="1316" w:type="dxa"/>
          </w:tcPr>
          <w:p w:rsidR="00A43A2B" w:rsidRPr="006D5FAE" w:rsidRDefault="00A43A2B" w:rsidP="008C3347">
            <w:pPr>
              <w:ind w:left="29"/>
              <w:jc w:val="center"/>
              <w:rPr>
                <w:bCs/>
                <w:noProof/>
                <w:sz w:val="22"/>
                <w:szCs w:val="22"/>
              </w:rPr>
            </w:pPr>
            <w:r w:rsidRPr="006D5FAE">
              <w:rPr>
                <w:bCs/>
                <w:noProof/>
                <w:sz w:val="22"/>
                <w:szCs w:val="22"/>
              </w:rPr>
              <w:t>2</w:t>
            </w:r>
          </w:p>
        </w:tc>
        <w:tc>
          <w:tcPr>
            <w:tcW w:w="808" w:type="dxa"/>
            <w:shd w:val="clear" w:color="auto" w:fill="auto"/>
          </w:tcPr>
          <w:p w:rsidR="00A43A2B" w:rsidRPr="006D5FAE" w:rsidRDefault="00A43A2B" w:rsidP="008C3347">
            <w:pPr>
              <w:ind w:left="34"/>
              <w:jc w:val="center"/>
              <w:rPr>
                <w:bCs/>
                <w:noProof/>
                <w:sz w:val="22"/>
                <w:szCs w:val="22"/>
              </w:rPr>
            </w:pPr>
            <w:r w:rsidRPr="006D5FAE">
              <w:rPr>
                <w:bCs/>
                <w:noProof/>
                <w:sz w:val="22"/>
                <w:szCs w:val="22"/>
              </w:rPr>
              <w:t>8</w:t>
            </w:r>
          </w:p>
        </w:tc>
        <w:tc>
          <w:tcPr>
            <w:tcW w:w="861" w:type="dxa"/>
          </w:tcPr>
          <w:p w:rsidR="00A43A2B" w:rsidRPr="006D5FAE" w:rsidRDefault="00A43A2B" w:rsidP="008C3347">
            <w:pPr>
              <w:ind w:left="34"/>
              <w:jc w:val="center"/>
              <w:rPr>
                <w:bCs/>
                <w:noProof/>
                <w:sz w:val="22"/>
                <w:szCs w:val="22"/>
              </w:rPr>
            </w:pPr>
            <w:r w:rsidRPr="006D5FAE">
              <w:rPr>
                <w:bCs/>
                <w:noProof/>
                <w:sz w:val="22"/>
                <w:szCs w:val="22"/>
              </w:rPr>
              <w:t>5</w:t>
            </w:r>
          </w:p>
        </w:tc>
      </w:tr>
      <w:tr w:rsidR="00A43A2B" w:rsidRPr="006D5FAE" w:rsidTr="004160A8">
        <w:trPr>
          <w:trHeight w:val="566"/>
          <w:jc w:val="center"/>
        </w:trPr>
        <w:tc>
          <w:tcPr>
            <w:tcW w:w="709" w:type="dxa"/>
          </w:tcPr>
          <w:p w:rsidR="00A43A2B" w:rsidRPr="006D5FAE" w:rsidRDefault="00A43A2B" w:rsidP="00EE5FF5">
            <w:pPr>
              <w:ind w:left="34"/>
              <w:jc w:val="center"/>
              <w:rPr>
                <w:b/>
                <w:bCs/>
                <w:noProof/>
                <w:sz w:val="22"/>
                <w:szCs w:val="22"/>
              </w:rPr>
            </w:pPr>
            <w:r w:rsidRPr="006D5FAE">
              <w:rPr>
                <w:b/>
                <w:bCs/>
                <w:noProof/>
                <w:sz w:val="22"/>
                <w:szCs w:val="22"/>
              </w:rPr>
              <w:t>3.</w:t>
            </w:r>
          </w:p>
          <w:p w:rsidR="00A43A2B" w:rsidRPr="006D5FAE" w:rsidRDefault="00A43A2B" w:rsidP="00EE5FF5">
            <w:pPr>
              <w:ind w:left="34"/>
              <w:jc w:val="center"/>
              <w:rPr>
                <w:bCs/>
                <w:noProof/>
                <w:sz w:val="22"/>
                <w:szCs w:val="22"/>
              </w:rPr>
            </w:pPr>
            <w:r w:rsidRPr="006D5FAE">
              <w:rPr>
                <w:bCs/>
                <w:noProof/>
                <w:sz w:val="22"/>
                <w:szCs w:val="22"/>
              </w:rPr>
              <w:t>3.1</w:t>
            </w:r>
          </w:p>
          <w:p w:rsidR="00A43A2B" w:rsidRPr="006D5FAE" w:rsidRDefault="00A43A2B" w:rsidP="00EE5FF5">
            <w:pPr>
              <w:ind w:left="34"/>
              <w:jc w:val="center"/>
              <w:rPr>
                <w:bCs/>
                <w:noProof/>
                <w:sz w:val="22"/>
                <w:szCs w:val="22"/>
              </w:rPr>
            </w:pPr>
            <w:r w:rsidRPr="006D5FAE">
              <w:rPr>
                <w:bCs/>
                <w:noProof/>
                <w:sz w:val="22"/>
                <w:szCs w:val="22"/>
              </w:rPr>
              <w:t>3.2</w:t>
            </w:r>
          </w:p>
          <w:p w:rsidR="00A43A2B" w:rsidRPr="006D5FAE" w:rsidRDefault="00A43A2B" w:rsidP="00EE5FF5">
            <w:pPr>
              <w:ind w:left="34"/>
              <w:jc w:val="center"/>
              <w:rPr>
                <w:bCs/>
                <w:noProof/>
                <w:sz w:val="22"/>
                <w:szCs w:val="22"/>
              </w:rPr>
            </w:pPr>
            <w:r w:rsidRPr="006D5FAE">
              <w:rPr>
                <w:bCs/>
                <w:noProof/>
                <w:sz w:val="22"/>
                <w:szCs w:val="22"/>
              </w:rPr>
              <w:t>3.3</w:t>
            </w:r>
          </w:p>
          <w:p w:rsidR="00A43A2B" w:rsidRPr="006D5FAE" w:rsidRDefault="00A43A2B" w:rsidP="00EE5FF5">
            <w:pPr>
              <w:ind w:left="34"/>
              <w:jc w:val="center"/>
              <w:rPr>
                <w:bCs/>
                <w:noProof/>
                <w:sz w:val="22"/>
                <w:szCs w:val="22"/>
              </w:rPr>
            </w:pPr>
            <w:r w:rsidRPr="006D5FAE">
              <w:rPr>
                <w:bCs/>
                <w:noProof/>
                <w:sz w:val="22"/>
                <w:szCs w:val="22"/>
              </w:rPr>
              <w:t>3.4</w:t>
            </w:r>
          </w:p>
          <w:p w:rsidR="00A43A2B" w:rsidRPr="006D5FAE" w:rsidRDefault="00A43A2B" w:rsidP="00EE5FF5">
            <w:pPr>
              <w:ind w:left="34"/>
              <w:jc w:val="center"/>
              <w:rPr>
                <w:b/>
                <w:bCs/>
                <w:noProof/>
                <w:sz w:val="22"/>
                <w:szCs w:val="22"/>
              </w:rPr>
            </w:pPr>
          </w:p>
        </w:tc>
        <w:tc>
          <w:tcPr>
            <w:tcW w:w="5954" w:type="dxa"/>
            <w:tcMar>
              <w:left w:w="28" w:type="dxa"/>
              <w:right w:w="28" w:type="dxa"/>
            </w:tcMar>
            <w:vAlign w:val="center"/>
          </w:tcPr>
          <w:p w:rsidR="00A43A2B" w:rsidRPr="006D5FAE" w:rsidRDefault="00A43A2B" w:rsidP="00EE5FF5">
            <w:pPr>
              <w:pStyle w:val="Heading1"/>
              <w:spacing w:before="0" w:beforeAutospacing="0" w:after="0" w:afterAutospacing="0"/>
              <w:ind w:left="113"/>
              <w:rPr>
                <w:noProof/>
                <w:sz w:val="22"/>
                <w:szCs w:val="22"/>
              </w:rPr>
            </w:pPr>
            <w:r w:rsidRPr="006D5FAE">
              <w:rPr>
                <w:noProof/>
                <w:sz w:val="22"/>
                <w:szCs w:val="22"/>
                <w:lang w:val="vi-VN"/>
              </w:rPr>
              <w:t>Quản trị tài sản ngắn hạn</w:t>
            </w:r>
          </w:p>
          <w:p w:rsidR="00A43A2B" w:rsidRPr="006D5FAE" w:rsidRDefault="00A43A2B" w:rsidP="00EE5FF5">
            <w:pPr>
              <w:ind w:left="113"/>
              <w:rPr>
                <w:sz w:val="22"/>
                <w:szCs w:val="22"/>
              </w:rPr>
            </w:pPr>
            <w:r w:rsidRPr="006D5FAE">
              <w:rPr>
                <w:sz w:val="22"/>
                <w:szCs w:val="22"/>
              </w:rPr>
              <w:t>Quản trị tiền mặt</w:t>
            </w:r>
          </w:p>
          <w:p w:rsidR="00A43A2B" w:rsidRPr="006D5FAE" w:rsidRDefault="00A43A2B" w:rsidP="00EE5FF5">
            <w:pPr>
              <w:ind w:left="113"/>
              <w:rPr>
                <w:sz w:val="22"/>
                <w:szCs w:val="22"/>
              </w:rPr>
            </w:pPr>
            <w:r w:rsidRPr="006D5FAE">
              <w:rPr>
                <w:sz w:val="22"/>
                <w:szCs w:val="22"/>
              </w:rPr>
              <w:t xml:space="preserve">Quản trị tồn kho </w:t>
            </w:r>
          </w:p>
          <w:p w:rsidR="00A43A2B" w:rsidRPr="006D5FAE" w:rsidRDefault="00A43A2B" w:rsidP="00EE5FF5">
            <w:pPr>
              <w:ind w:left="113"/>
              <w:rPr>
                <w:sz w:val="22"/>
                <w:szCs w:val="22"/>
              </w:rPr>
            </w:pPr>
            <w:r w:rsidRPr="006D5FAE">
              <w:rPr>
                <w:sz w:val="22"/>
                <w:szCs w:val="22"/>
              </w:rPr>
              <w:t>Quản trị khoản phải thu</w:t>
            </w:r>
          </w:p>
          <w:p w:rsidR="00A43A2B" w:rsidRPr="006D5FAE" w:rsidRDefault="00A43A2B" w:rsidP="00EE5FF5">
            <w:pPr>
              <w:ind w:left="113"/>
              <w:rPr>
                <w:sz w:val="22"/>
                <w:szCs w:val="22"/>
              </w:rPr>
            </w:pPr>
            <w:r>
              <w:rPr>
                <w:sz w:val="22"/>
                <w:szCs w:val="22"/>
              </w:rPr>
              <w:t>T</w:t>
            </w:r>
            <w:r w:rsidRPr="006D5FAE">
              <w:rPr>
                <w:sz w:val="22"/>
                <w:szCs w:val="22"/>
              </w:rPr>
              <w:t xml:space="preserve">ài trợ ngắn hạn và khả năng ứng dụng các mô hình </w:t>
            </w:r>
            <w:r>
              <w:rPr>
                <w:sz w:val="22"/>
                <w:szCs w:val="22"/>
              </w:rPr>
              <w:t>quản trị</w:t>
            </w:r>
            <w:r w:rsidRPr="006D5FAE">
              <w:rPr>
                <w:sz w:val="22"/>
                <w:szCs w:val="22"/>
              </w:rPr>
              <w:t xml:space="preserve"> tài sản ngắn hạn</w:t>
            </w:r>
          </w:p>
        </w:tc>
        <w:tc>
          <w:tcPr>
            <w:tcW w:w="1316" w:type="dxa"/>
          </w:tcPr>
          <w:p w:rsidR="00A43A2B" w:rsidRPr="006D5FAE" w:rsidRDefault="00A43A2B" w:rsidP="008C3347">
            <w:pPr>
              <w:ind w:left="29"/>
              <w:jc w:val="center"/>
              <w:rPr>
                <w:bCs/>
                <w:noProof/>
                <w:sz w:val="22"/>
                <w:szCs w:val="22"/>
              </w:rPr>
            </w:pPr>
            <w:r w:rsidRPr="006D5FAE">
              <w:rPr>
                <w:bCs/>
                <w:noProof/>
                <w:sz w:val="22"/>
                <w:szCs w:val="22"/>
              </w:rPr>
              <w:t>3</w:t>
            </w:r>
          </w:p>
        </w:tc>
        <w:tc>
          <w:tcPr>
            <w:tcW w:w="808" w:type="dxa"/>
            <w:shd w:val="clear" w:color="auto" w:fill="auto"/>
          </w:tcPr>
          <w:p w:rsidR="00A43A2B" w:rsidRPr="006D5FAE" w:rsidRDefault="00A43A2B" w:rsidP="008C3347">
            <w:pPr>
              <w:ind w:left="34"/>
              <w:jc w:val="center"/>
              <w:rPr>
                <w:bCs/>
                <w:noProof/>
                <w:sz w:val="22"/>
                <w:szCs w:val="22"/>
              </w:rPr>
            </w:pPr>
            <w:r w:rsidRPr="006D5FAE">
              <w:rPr>
                <w:bCs/>
                <w:noProof/>
                <w:sz w:val="22"/>
                <w:szCs w:val="22"/>
              </w:rPr>
              <w:t>4</w:t>
            </w:r>
          </w:p>
        </w:tc>
        <w:tc>
          <w:tcPr>
            <w:tcW w:w="861" w:type="dxa"/>
          </w:tcPr>
          <w:p w:rsidR="00A43A2B" w:rsidRPr="006D5FAE" w:rsidRDefault="00A43A2B" w:rsidP="008C3347">
            <w:pPr>
              <w:ind w:left="34"/>
              <w:jc w:val="center"/>
              <w:rPr>
                <w:bCs/>
                <w:noProof/>
                <w:sz w:val="22"/>
                <w:szCs w:val="22"/>
              </w:rPr>
            </w:pPr>
            <w:r w:rsidRPr="006D5FAE">
              <w:rPr>
                <w:bCs/>
                <w:noProof/>
                <w:sz w:val="22"/>
                <w:szCs w:val="22"/>
              </w:rPr>
              <w:t>0</w:t>
            </w:r>
          </w:p>
        </w:tc>
      </w:tr>
      <w:tr w:rsidR="00A43A2B" w:rsidRPr="006D5FAE" w:rsidTr="004160A8">
        <w:trPr>
          <w:trHeight w:val="566"/>
          <w:jc w:val="center"/>
        </w:trPr>
        <w:tc>
          <w:tcPr>
            <w:tcW w:w="709" w:type="dxa"/>
          </w:tcPr>
          <w:p w:rsidR="00A43A2B" w:rsidRPr="006D5FAE" w:rsidRDefault="00A43A2B" w:rsidP="00EE5FF5">
            <w:pPr>
              <w:ind w:left="34"/>
              <w:jc w:val="center"/>
              <w:rPr>
                <w:b/>
                <w:bCs/>
                <w:noProof/>
                <w:sz w:val="22"/>
                <w:szCs w:val="22"/>
              </w:rPr>
            </w:pPr>
            <w:r w:rsidRPr="006D5FAE">
              <w:rPr>
                <w:b/>
                <w:bCs/>
                <w:noProof/>
                <w:sz w:val="22"/>
                <w:szCs w:val="22"/>
              </w:rPr>
              <w:t>4.</w:t>
            </w:r>
          </w:p>
          <w:p w:rsidR="00A43A2B" w:rsidRPr="006D5FAE" w:rsidRDefault="00A43A2B" w:rsidP="00EE5FF5">
            <w:pPr>
              <w:ind w:left="34"/>
              <w:jc w:val="center"/>
              <w:rPr>
                <w:bCs/>
                <w:noProof/>
                <w:sz w:val="22"/>
                <w:szCs w:val="22"/>
              </w:rPr>
            </w:pPr>
            <w:r w:rsidRPr="006D5FAE">
              <w:rPr>
                <w:bCs/>
                <w:noProof/>
                <w:sz w:val="22"/>
                <w:szCs w:val="22"/>
              </w:rPr>
              <w:t>4.1</w:t>
            </w:r>
          </w:p>
          <w:p w:rsidR="00A43A2B" w:rsidRPr="006D5FAE" w:rsidRDefault="00A43A2B" w:rsidP="00EE5FF5">
            <w:pPr>
              <w:ind w:left="34"/>
              <w:jc w:val="center"/>
              <w:rPr>
                <w:bCs/>
                <w:noProof/>
                <w:sz w:val="22"/>
                <w:szCs w:val="22"/>
              </w:rPr>
            </w:pPr>
            <w:r w:rsidRPr="006D5FAE">
              <w:rPr>
                <w:bCs/>
                <w:noProof/>
                <w:sz w:val="22"/>
                <w:szCs w:val="22"/>
              </w:rPr>
              <w:t>4.2</w:t>
            </w:r>
          </w:p>
          <w:p w:rsidR="00A43A2B" w:rsidRPr="006D5FAE" w:rsidRDefault="00A43A2B" w:rsidP="00EE5FF5">
            <w:pPr>
              <w:ind w:left="34"/>
              <w:jc w:val="center"/>
              <w:rPr>
                <w:bCs/>
                <w:noProof/>
                <w:sz w:val="22"/>
                <w:szCs w:val="22"/>
              </w:rPr>
            </w:pPr>
            <w:r w:rsidRPr="006D5FAE">
              <w:rPr>
                <w:bCs/>
                <w:noProof/>
                <w:sz w:val="22"/>
                <w:szCs w:val="22"/>
              </w:rPr>
              <w:t>4.3</w:t>
            </w:r>
          </w:p>
          <w:p w:rsidR="00A43A2B" w:rsidRPr="006D5FAE" w:rsidRDefault="00A43A2B" w:rsidP="00EE5FF5">
            <w:pPr>
              <w:ind w:left="34"/>
              <w:jc w:val="center"/>
              <w:rPr>
                <w:b/>
                <w:bCs/>
                <w:noProof/>
                <w:sz w:val="22"/>
                <w:szCs w:val="22"/>
              </w:rPr>
            </w:pPr>
            <w:r w:rsidRPr="006D5FAE">
              <w:rPr>
                <w:bCs/>
                <w:noProof/>
                <w:sz w:val="22"/>
                <w:szCs w:val="22"/>
              </w:rPr>
              <w:t>4.4</w:t>
            </w:r>
          </w:p>
        </w:tc>
        <w:tc>
          <w:tcPr>
            <w:tcW w:w="5954" w:type="dxa"/>
            <w:tcMar>
              <w:left w:w="28" w:type="dxa"/>
              <w:right w:w="28" w:type="dxa"/>
            </w:tcMar>
            <w:vAlign w:val="center"/>
          </w:tcPr>
          <w:p w:rsidR="00A43A2B" w:rsidRPr="006D5FAE" w:rsidRDefault="00A43A2B" w:rsidP="008C3347">
            <w:pPr>
              <w:pStyle w:val="Heading1"/>
              <w:spacing w:before="0" w:beforeAutospacing="0" w:after="0" w:afterAutospacing="0"/>
              <w:ind w:left="114"/>
              <w:rPr>
                <w:noProof/>
                <w:sz w:val="22"/>
                <w:szCs w:val="22"/>
              </w:rPr>
            </w:pPr>
            <w:r w:rsidRPr="006D5FAE">
              <w:rPr>
                <w:noProof/>
                <w:sz w:val="22"/>
                <w:szCs w:val="22"/>
                <w:lang w:val="vi-VN"/>
              </w:rPr>
              <w:t>Cấu trúc vốn và hệ thống đòn bẩy trong DN</w:t>
            </w:r>
          </w:p>
          <w:p w:rsidR="00A43A2B" w:rsidRPr="006D5FAE" w:rsidRDefault="00A43A2B" w:rsidP="008C3347">
            <w:pPr>
              <w:ind w:left="114"/>
              <w:rPr>
                <w:sz w:val="22"/>
                <w:szCs w:val="22"/>
              </w:rPr>
            </w:pPr>
            <w:r w:rsidRPr="006D5FAE">
              <w:rPr>
                <w:sz w:val="22"/>
                <w:szCs w:val="22"/>
              </w:rPr>
              <w:t>Cấu trúc vốn trong DN</w:t>
            </w:r>
          </w:p>
          <w:p w:rsidR="00A43A2B" w:rsidRPr="006D5FAE" w:rsidRDefault="00A43A2B" w:rsidP="008C3347">
            <w:pPr>
              <w:ind w:left="114"/>
              <w:rPr>
                <w:sz w:val="22"/>
                <w:szCs w:val="22"/>
              </w:rPr>
            </w:pPr>
            <w:r w:rsidRPr="006D5FAE">
              <w:rPr>
                <w:sz w:val="22"/>
                <w:szCs w:val="22"/>
              </w:rPr>
              <w:t>Phân tích điểm hòa vốn trong kinh doanh</w:t>
            </w:r>
          </w:p>
          <w:p w:rsidR="00A43A2B" w:rsidRPr="006D5FAE" w:rsidRDefault="00A43A2B" w:rsidP="008C3347">
            <w:pPr>
              <w:ind w:left="114"/>
              <w:rPr>
                <w:sz w:val="22"/>
                <w:szCs w:val="22"/>
              </w:rPr>
            </w:pPr>
            <w:r w:rsidRPr="006D5FAE">
              <w:rPr>
                <w:sz w:val="22"/>
                <w:szCs w:val="22"/>
              </w:rPr>
              <w:t>Hệ thống đòn bẩy trong DN</w:t>
            </w:r>
          </w:p>
          <w:p w:rsidR="00A43A2B" w:rsidRPr="006D5FAE" w:rsidRDefault="00A43A2B" w:rsidP="008C3347">
            <w:pPr>
              <w:ind w:left="114"/>
              <w:rPr>
                <w:sz w:val="22"/>
                <w:szCs w:val="22"/>
              </w:rPr>
            </w:pPr>
            <w:r w:rsidRPr="006D5FAE">
              <w:rPr>
                <w:sz w:val="22"/>
                <w:szCs w:val="22"/>
              </w:rPr>
              <w:t>Phân tích quan hệ EBIT &amp; EPS</w:t>
            </w:r>
          </w:p>
        </w:tc>
        <w:tc>
          <w:tcPr>
            <w:tcW w:w="1316" w:type="dxa"/>
          </w:tcPr>
          <w:p w:rsidR="00A43A2B" w:rsidRPr="006D5FAE" w:rsidRDefault="00A43A2B" w:rsidP="008C3347">
            <w:pPr>
              <w:ind w:left="29"/>
              <w:jc w:val="center"/>
              <w:rPr>
                <w:bCs/>
                <w:noProof/>
                <w:sz w:val="22"/>
                <w:szCs w:val="22"/>
              </w:rPr>
            </w:pPr>
            <w:r w:rsidRPr="006D5FAE">
              <w:rPr>
                <w:bCs/>
                <w:noProof/>
                <w:sz w:val="22"/>
                <w:szCs w:val="22"/>
              </w:rPr>
              <w:t>4</w:t>
            </w:r>
          </w:p>
        </w:tc>
        <w:tc>
          <w:tcPr>
            <w:tcW w:w="808" w:type="dxa"/>
            <w:shd w:val="clear" w:color="auto" w:fill="auto"/>
          </w:tcPr>
          <w:p w:rsidR="00A43A2B" w:rsidRPr="006D5FAE" w:rsidRDefault="00A43A2B" w:rsidP="008C3347">
            <w:pPr>
              <w:ind w:left="34"/>
              <w:jc w:val="center"/>
              <w:rPr>
                <w:bCs/>
                <w:noProof/>
                <w:sz w:val="22"/>
                <w:szCs w:val="22"/>
              </w:rPr>
            </w:pPr>
            <w:r w:rsidRPr="006D5FAE">
              <w:rPr>
                <w:bCs/>
                <w:noProof/>
                <w:sz w:val="22"/>
                <w:szCs w:val="22"/>
              </w:rPr>
              <w:t>5</w:t>
            </w:r>
          </w:p>
        </w:tc>
        <w:tc>
          <w:tcPr>
            <w:tcW w:w="861" w:type="dxa"/>
          </w:tcPr>
          <w:p w:rsidR="00A43A2B" w:rsidRPr="006D5FAE" w:rsidRDefault="00A43A2B" w:rsidP="008C3347">
            <w:pPr>
              <w:ind w:left="34"/>
              <w:jc w:val="center"/>
              <w:rPr>
                <w:bCs/>
                <w:noProof/>
                <w:sz w:val="22"/>
                <w:szCs w:val="22"/>
              </w:rPr>
            </w:pPr>
            <w:r w:rsidRPr="006D5FAE">
              <w:rPr>
                <w:bCs/>
                <w:noProof/>
                <w:sz w:val="22"/>
                <w:szCs w:val="22"/>
              </w:rPr>
              <w:t>0</w:t>
            </w:r>
          </w:p>
        </w:tc>
      </w:tr>
      <w:tr w:rsidR="00A43A2B" w:rsidRPr="006D5FAE" w:rsidTr="004160A8">
        <w:trPr>
          <w:trHeight w:val="566"/>
          <w:jc w:val="center"/>
        </w:trPr>
        <w:tc>
          <w:tcPr>
            <w:tcW w:w="709" w:type="dxa"/>
          </w:tcPr>
          <w:p w:rsidR="00A43A2B" w:rsidRPr="006D5FAE" w:rsidRDefault="00A43A2B" w:rsidP="00EE5FF5">
            <w:pPr>
              <w:ind w:left="34"/>
              <w:jc w:val="center"/>
              <w:rPr>
                <w:b/>
                <w:bCs/>
                <w:noProof/>
                <w:sz w:val="22"/>
                <w:szCs w:val="22"/>
              </w:rPr>
            </w:pPr>
            <w:r w:rsidRPr="006D5FAE">
              <w:rPr>
                <w:b/>
                <w:bCs/>
                <w:noProof/>
                <w:sz w:val="22"/>
                <w:szCs w:val="22"/>
              </w:rPr>
              <w:t>5.</w:t>
            </w:r>
          </w:p>
          <w:p w:rsidR="00A43A2B" w:rsidRPr="006D5FAE" w:rsidRDefault="00A43A2B" w:rsidP="00EE5FF5">
            <w:pPr>
              <w:ind w:left="34"/>
              <w:jc w:val="center"/>
              <w:rPr>
                <w:bCs/>
                <w:noProof/>
                <w:sz w:val="22"/>
                <w:szCs w:val="22"/>
              </w:rPr>
            </w:pPr>
            <w:r w:rsidRPr="006D5FAE">
              <w:rPr>
                <w:bCs/>
                <w:noProof/>
                <w:sz w:val="22"/>
                <w:szCs w:val="22"/>
              </w:rPr>
              <w:t>5.1</w:t>
            </w:r>
          </w:p>
          <w:p w:rsidR="00A43A2B" w:rsidRPr="006D5FAE" w:rsidRDefault="00A43A2B" w:rsidP="00EE5FF5">
            <w:pPr>
              <w:ind w:left="34"/>
              <w:jc w:val="center"/>
              <w:rPr>
                <w:bCs/>
                <w:noProof/>
                <w:sz w:val="22"/>
                <w:szCs w:val="22"/>
              </w:rPr>
            </w:pPr>
            <w:r w:rsidRPr="006D5FAE">
              <w:rPr>
                <w:bCs/>
                <w:noProof/>
                <w:sz w:val="22"/>
                <w:szCs w:val="22"/>
              </w:rPr>
              <w:t>5.2</w:t>
            </w:r>
          </w:p>
          <w:p w:rsidR="00A43A2B" w:rsidRPr="006D5FAE" w:rsidRDefault="00A43A2B" w:rsidP="00EE5FF5">
            <w:pPr>
              <w:ind w:left="34"/>
              <w:jc w:val="center"/>
              <w:rPr>
                <w:bCs/>
                <w:noProof/>
                <w:sz w:val="22"/>
                <w:szCs w:val="22"/>
              </w:rPr>
            </w:pPr>
            <w:r w:rsidRPr="006D5FAE">
              <w:rPr>
                <w:bCs/>
                <w:noProof/>
                <w:sz w:val="22"/>
                <w:szCs w:val="22"/>
              </w:rPr>
              <w:t>5.3</w:t>
            </w:r>
          </w:p>
          <w:p w:rsidR="00A43A2B" w:rsidRPr="006D5FAE" w:rsidRDefault="00A43A2B" w:rsidP="00EE5FF5">
            <w:pPr>
              <w:ind w:left="34"/>
              <w:jc w:val="center"/>
              <w:rPr>
                <w:b/>
                <w:bCs/>
                <w:noProof/>
                <w:sz w:val="22"/>
                <w:szCs w:val="22"/>
              </w:rPr>
            </w:pPr>
            <w:r w:rsidRPr="006D5FAE">
              <w:rPr>
                <w:bCs/>
                <w:noProof/>
                <w:sz w:val="22"/>
                <w:szCs w:val="22"/>
              </w:rPr>
              <w:t>5.4</w:t>
            </w:r>
          </w:p>
        </w:tc>
        <w:tc>
          <w:tcPr>
            <w:tcW w:w="5954" w:type="dxa"/>
            <w:tcMar>
              <w:left w:w="28" w:type="dxa"/>
              <w:right w:w="28" w:type="dxa"/>
            </w:tcMar>
            <w:vAlign w:val="center"/>
          </w:tcPr>
          <w:p w:rsidR="00A43A2B" w:rsidRPr="006D5FAE" w:rsidRDefault="00A43A2B" w:rsidP="008C3347">
            <w:pPr>
              <w:pStyle w:val="Heading1"/>
              <w:spacing w:before="0" w:beforeAutospacing="0" w:after="0" w:afterAutospacing="0"/>
              <w:ind w:left="114"/>
              <w:rPr>
                <w:noProof/>
                <w:sz w:val="22"/>
                <w:szCs w:val="22"/>
              </w:rPr>
            </w:pPr>
            <w:r w:rsidRPr="006D5FAE">
              <w:rPr>
                <w:noProof/>
                <w:sz w:val="22"/>
                <w:szCs w:val="22"/>
                <w:lang w:val="vi-VN"/>
              </w:rPr>
              <w:t>Quyết định đầu tư dài hạn</w:t>
            </w:r>
          </w:p>
          <w:p w:rsidR="00A43A2B" w:rsidRPr="006D5FAE" w:rsidRDefault="00A43A2B" w:rsidP="008C3347">
            <w:pPr>
              <w:ind w:left="114"/>
              <w:rPr>
                <w:sz w:val="22"/>
                <w:szCs w:val="22"/>
              </w:rPr>
            </w:pPr>
            <w:r w:rsidRPr="006D5FAE">
              <w:rPr>
                <w:sz w:val="22"/>
                <w:szCs w:val="22"/>
              </w:rPr>
              <w:t>Đầu tư và dự án đầu tư</w:t>
            </w:r>
          </w:p>
          <w:p w:rsidR="00A43A2B" w:rsidRPr="006D5FAE" w:rsidRDefault="00A43A2B" w:rsidP="008C3347">
            <w:pPr>
              <w:ind w:left="114"/>
              <w:rPr>
                <w:sz w:val="22"/>
                <w:szCs w:val="22"/>
              </w:rPr>
            </w:pPr>
            <w:r w:rsidRPr="006D5FAE">
              <w:rPr>
                <w:sz w:val="22"/>
                <w:szCs w:val="22"/>
              </w:rPr>
              <w:t>Xác định dòng tiền của dự án</w:t>
            </w:r>
          </w:p>
          <w:p w:rsidR="00A43A2B" w:rsidRPr="006D5FAE" w:rsidRDefault="00A43A2B" w:rsidP="008C3347">
            <w:pPr>
              <w:ind w:left="114"/>
              <w:rPr>
                <w:sz w:val="22"/>
                <w:szCs w:val="22"/>
              </w:rPr>
            </w:pPr>
            <w:r w:rsidRPr="006D5FAE">
              <w:rPr>
                <w:sz w:val="22"/>
                <w:szCs w:val="22"/>
              </w:rPr>
              <w:t>Phương pháp đánh giá và lựa chọn DADT</w:t>
            </w:r>
          </w:p>
          <w:p w:rsidR="00A43A2B" w:rsidRPr="006D5FAE" w:rsidRDefault="00A43A2B" w:rsidP="008C3347">
            <w:pPr>
              <w:ind w:left="114"/>
              <w:rPr>
                <w:sz w:val="22"/>
                <w:szCs w:val="22"/>
              </w:rPr>
            </w:pPr>
            <w:r w:rsidRPr="006D5FAE">
              <w:rPr>
                <w:sz w:val="22"/>
                <w:szCs w:val="22"/>
              </w:rPr>
              <w:t>Hoạch định ngân sách đầu tư tối ưu</w:t>
            </w:r>
          </w:p>
        </w:tc>
        <w:tc>
          <w:tcPr>
            <w:tcW w:w="1316" w:type="dxa"/>
          </w:tcPr>
          <w:p w:rsidR="00A43A2B" w:rsidRPr="006D5FAE" w:rsidRDefault="00A43A2B" w:rsidP="008C3347">
            <w:pPr>
              <w:ind w:left="29"/>
              <w:jc w:val="center"/>
              <w:rPr>
                <w:bCs/>
                <w:noProof/>
                <w:sz w:val="22"/>
                <w:szCs w:val="22"/>
              </w:rPr>
            </w:pPr>
            <w:r w:rsidRPr="006D5FAE">
              <w:rPr>
                <w:bCs/>
                <w:noProof/>
                <w:sz w:val="22"/>
                <w:szCs w:val="22"/>
              </w:rPr>
              <w:t>6</w:t>
            </w:r>
          </w:p>
        </w:tc>
        <w:tc>
          <w:tcPr>
            <w:tcW w:w="808" w:type="dxa"/>
            <w:shd w:val="clear" w:color="auto" w:fill="auto"/>
          </w:tcPr>
          <w:p w:rsidR="00A43A2B" w:rsidRPr="006D5FAE" w:rsidRDefault="00A43A2B" w:rsidP="008C3347">
            <w:pPr>
              <w:ind w:left="34"/>
              <w:jc w:val="center"/>
              <w:rPr>
                <w:bCs/>
                <w:noProof/>
                <w:sz w:val="22"/>
                <w:szCs w:val="22"/>
              </w:rPr>
            </w:pPr>
            <w:r w:rsidRPr="006D5FAE">
              <w:rPr>
                <w:bCs/>
                <w:noProof/>
                <w:sz w:val="22"/>
                <w:szCs w:val="22"/>
              </w:rPr>
              <w:t>7</w:t>
            </w:r>
          </w:p>
        </w:tc>
        <w:tc>
          <w:tcPr>
            <w:tcW w:w="861" w:type="dxa"/>
          </w:tcPr>
          <w:p w:rsidR="00A43A2B" w:rsidRPr="006D5FAE" w:rsidRDefault="00A43A2B" w:rsidP="008C3347">
            <w:pPr>
              <w:ind w:left="34"/>
              <w:jc w:val="center"/>
              <w:rPr>
                <w:bCs/>
                <w:noProof/>
                <w:sz w:val="22"/>
                <w:szCs w:val="22"/>
              </w:rPr>
            </w:pPr>
            <w:r w:rsidRPr="006D5FAE">
              <w:rPr>
                <w:bCs/>
                <w:noProof/>
                <w:sz w:val="22"/>
                <w:szCs w:val="22"/>
              </w:rPr>
              <w:t>10</w:t>
            </w:r>
          </w:p>
        </w:tc>
      </w:tr>
      <w:tr w:rsidR="00A43A2B" w:rsidRPr="006D5FAE" w:rsidTr="004160A8">
        <w:trPr>
          <w:trHeight w:val="566"/>
          <w:jc w:val="center"/>
        </w:trPr>
        <w:tc>
          <w:tcPr>
            <w:tcW w:w="709" w:type="dxa"/>
          </w:tcPr>
          <w:p w:rsidR="00A43A2B" w:rsidRPr="006D5FAE" w:rsidRDefault="00A43A2B" w:rsidP="00EE5FF5">
            <w:pPr>
              <w:ind w:left="34"/>
              <w:jc w:val="center"/>
              <w:rPr>
                <w:b/>
                <w:bCs/>
                <w:noProof/>
                <w:sz w:val="22"/>
                <w:szCs w:val="22"/>
              </w:rPr>
            </w:pPr>
            <w:r w:rsidRPr="006D5FAE">
              <w:rPr>
                <w:b/>
                <w:bCs/>
                <w:noProof/>
                <w:sz w:val="22"/>
                <w:szCs w:val="22"/>
              </w:rPr>
              <w:t>6.</w:t>
            </w:r>
          </w:p>
          <w:p w:rsidR="00A43A2B" w:rsidRPr="006D5FAE" w:rsidRDefault="00A43A2B" w:rsidP="00EE5FF5">
            <w:pPr>
              <w:ind w:left="34"/>
              <w:jc w:val="center"/>
              <w:rPr>
                <w:bCs/>
                <w:noProof/>
                <w:sz w:val="22"/>
                <w:szCs w:val="22"/>
              </w:rPr>
            </w:pPr>
            <w:r w:rsidRPr="006D5FAE">
              <w:rPr>
                <w:bCs/>
                <w:noProof/>
                <w:sz w:val="22"/>
                <w:szCs w:val="22"/>
              </w:rPr>
              <w:t>6.1</w:t>
            </w:r>
          </w:p>
          <w:p w:rsidR="00A43A2B" w:rsidRPr="006D5FAE" w:rsidRDefault="00A43A2B" w:rsidP="00EE5FF5">
            <w:pPr>
              <w:ind w:left="34"/>
              <w:jc w:val="center"/>
              <w:rPr>
                <w:bCs/>
                <w:noProof/>
                <w:sz w:val="22"/>
                <w:szCs w:val="22"/>
              </w:rPr>
            </w:pPr>
            <w:r w:rsidRPr="006D5FAE">
              <w:rPr>
                <w:bCs/>
                <w:noProof/>
                <w:sz w:val="22"/>
                <w:szCs w:val="22"/>
              </w:rPr>
              <w:t>6.2</w:t>
            </w:r>
          </w:p>
          <w:p w:rsidR="00A43A2B" w:rsidRPr="006D5FAE" w:rsidRDefault="00A43A2B" w:rsidP="00EE5FF5">
            <w:pPr>
              <w:ind w:left="34"/>
              <w:jc w:val="center"/>
              <w:rPr>
                <w:bCs/>
                <w:noProof/>
                <w:sz w:val="22"/>
                <w:szCs w:val="22"/>
              </w:rPr>
            </w:pPr>
            <w:r w:rsidRPr="006D5FAE">
              <w:rPr>
                <w:bCs/>
                <w:noProof/>
                <w:sz w:val="22"/>
                <w:szCs w:val="22"/>
              </w:rPr>
              <w:t>6.3</w:t>
            </w:r>
          </w:p>
          <w:p w:rsidR="00A43A2B" w:rsidRPr="006D5FAE" w:rsidRDefault="00A43A2B" w:rsidP="00EE5FF5">
            <w:pPr>
              <w:ind w:left="34"/>
              <w:jc w:val="center"/>
              <w:rPr>
                <w:b/>
                <w:bCs/>
                <w:noProof/>
                <w:sz w:val="22"/>
                <w:szCs w:val="22"/>
              </w:rPr>
            </w:pPr>
            <w:r w:rsidRPr="006D5FAE">
              <w:rPr>
                <w:bCs/>
                <w:noProof/>
                <w:sz w:val="22"/>
                <w:szCs w:val="22"/>
              </w:rPr>
              <w:t>6.4</w:t>
            </w:r>
          </w:p>
        </w:tc>
        <w:tc>
          <w:tcPr>
            <w:tcW w:w="5954" w:type="dxa"/>
            <w:tcMar>
              <w:left w:w="28" w:type="dxa"/>
              <w:right w:w="28" w:type="dxa"/>
            </w:tcMar>
            <w:vAlign w:val="center"/>
          </w:tcPr>
          <w:p w:rsidR="00A43A2B" w:rsidRPr="006D5FAE" w:rsidRDefault="00A43A2B" w:rsidP="008C3347">
            <w:pPr>
              <w:pStyle w:val="Heading1"/>
              <w:spacing w:before="0" w:beforeAutospacing="0" w:after="0" w:afterAutospacing="0"/>
              <w:ind w:left="114"/>
              <w:rPr>
                <w:noProof/>
                <w:sz w:val="22"/>
                <w:szCs w:val="22"/>
              </w:rPr>
            </w:pPr>
            <w:r w:rsidRPr="006D5FAE">
              <w:rPr>
                <w:noProof/>
                <w:sz w:val="22"/>
                <w:szCs w:val="22"/>
              </w:rPr>
              <w:t>Chính sách cổ tức</w:t>
            </w:r>
          </w:p>
          <w:p w:rsidR="00A43A2B" w:rsidRPr="006D5FAE" w:rsidRDefault="00A43A2B" w:rsidP="008C3347">
            <w:pPr>
              <w:ind w:left="114"/>
              <w:rPr>
                <w:sz w:val="22"/>
                <w:szCs w:val="22"/>
              </w:rPr>
            </w:pPr>
            <w:r w:rsidRPr="006D5FAE">
              <w:rPr>
                <w:sz w:val="22"/>
                <w:szCs w:val="22"/>
              </w:rPr>
              <w:t>Lợi  nhuận và cổ tức của DN</w:t>
            </w:r>
          </w:p>
          <w:p w:rsidR="00A43A2B" w:rsidRPr="006D5FAE" w:rsidRDefault="00A43A2B" w:rsidP="008C3347">
            <w:pPr>
              <w:ind w:left="114"/>
              <w:rPr>
                <w:sz w:val="22"/>
                <w:szCs w:val="22"/>
              </w:rPr>
            </w:pPr>
            <w:r w:rsidRPr="006D5FAE">
              <w:rPr>
                <w:sz w:val="22"/>
                <w:szCs w:val="22"/>
              </w:rPr>
              <w:t>Các phương thức trả cổ tức</w:t>
            </w:r>
          </w:p>
          <w:p w:rsidR="00A43A2B" w:rsidRPr="006D5FAE" w:rsidRDefault="00A43A2B" w:rsidP="008C3347">
            <w:pPr>
              <w:ind w:left="114"/>
              <w:rPr>
                <w:sz w:val="22"/>
                <w:szCs w:val="22"/>
              </w:rPr>
            </w:pPr>
            <w:r w:rsidRPr="006D5FAE">
              <w:rPr>
                <w:sz w:val="22"/>
                <w:szCs w:val="22"/>
              </w:rPr>
              <w:t>Tỷ suất cổ tức</w:t>
            </w:r>
          </w:p>
          <w:p w:rsidR="00A43A2B" w:rsidRPr="006D5FAE" w:rsidRDefault="00A43A2B" w:rsidP="008C3347">
            <w:pPr>
              <w:ind w:left="114"/>
              <w:rPr>
                <w:sz w:val="22"/>
                <w:szCs w:val="22"/>
              </w:rPr>
            </w:pPr>
            <w:r w:rsidRPr="006D5FAE">
              <w:rPr>
                <w:sz w:val="22"/>
                <w:szCs w:val="22"/>
              </w:rPr>
              <w:t>Chính sách cổ tức</w:t>
            </w:r>
          </w:p>
        </w:tc>
        <w:tc>
          <w:tcPr>
            <w:tcW w:w="1316" w:type="dxa"/>
          </w:tcPr>
          <w:p w:rsidR="00A43A2B" w:rsidRPr="006D5FAE" w:rsidRDefault="00A43A2B" w:rsidP="008C3347">
            <w:pPr>
              <w:ind w:left="29"/>
              <w:jc w:val="center"/>
              <w:rPr>
                <w:bCs/>
                <w:noProof/>
                <w:sz w:val="22"/>
                <w:szCs w:val="22"/>
              </w:rPr>
            </w:pPr>
            <w:r w:rsidRPr="006D5FAE">
              <w:rPr>
                <w:bCs/>
                <w:noProof/>
                <w:sz w:val="22"/>
                <w:szCs w:val="22"/>
              </w:rPr>
              <w:t>5</w:t>
            </w:r>
          </w:p>
        </w:tc>
        <w:tc>
          <w:tcPr>
            <w:tcW w:w="808" w:type="dxa"/>
            <w:shd w:val="clear" w:color="auto" w:fill="auto"/>
          </w:tcPr>
          <w:p w:rsidR="00A43A2B" w:rsidRPr="006D5FAE" w:rsidRDefault="00A43A2B" w:rsidP="008C3347">
            <w:pPr>
              <w:ind w:left="34"/>
              <w:jc w:val="center"/>
              <w:rPr>
                <w:bCs/>
                <w:noProof/>
                <w:sz w:val="22"/>
                <w:szCs w:val="22"/>
              </w:rPr>
            </w:pPr>
            <w:r w:rsidRPr="006D5FAE">
              <w:rPr>
                <w:bCs/>
                <w:noProof/>
                <w:sz w:val="22"/>
                <w:szCs w:val="22"/>
              </w:rPr>
              <w:t>3</w:t>
            </w:r>
          </w:p>
        </w:tc>
        <w:tc>
          <w:tcPr>
            <w:tcW w:w="861" w:type="dxa"/>
          </w:tcPr>
          <w:p w:rsidR="00A43A2B" w:rsidRPr="006D5FAE" w:rsidRDefault="00A43A2B" w:rsidP="008C3347">
            <w:pPr>
              <w:ind w:left="34"/>
              <w:jc w:val="center"/>
              <w:rPr>
                <w:bCs/>
                <w:noProof/>
                <w:sz w:val="22"/>
                <w:szCs w:val="22"/>
              </w:rPr>
            </w:pPr>
            <w:r w:rsidRPr="006D5FAE">
              <w:rPr>
                <w:bCs/>
                <w:noProof/>
                <w:sz w:val="22"/>
                <w:szCs w:val="22"/>
              </w:rPr>
              <w:t>0</w:t>
            </w:r>
          </w:p>
        </w:tc>
      </w:tr>
    </w:tbl>
    <w:p w:rsidR="00A43A2B" w:rsidRDefault="00A43A2B" w:rsidP="00A43A2B">
      <w:pPr>
        <w:widowControl w:val="0"/>
        <w:tabs>
          <w:tab w:val="left" w:pos="1993"/>
        </w:tabs>
        <w:spacing w:line="360" w:lineRule="auto"/>
        <w:rPr>
          <w:b/>
          <w:noProof/>
          <w:sz w:val="22"/>
          <w:szCs w:val="22"/>
        </w:rPr>
      </w:pPr>
      <w:r>
        <w:rPr>
          <w:b/>
          <w:noProof/>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A43A2B" w:rsidRPr="00D45138" w:rsidTr="004160A8">
        <w:trPr>
          <w:jc w:val="center"/>
        </w:trPr>
        <w:tc>
          <w:tcPr>
            <w:tcW w:w="759" w:type="dxa"/>
          </w:tcPr>
          <w:p w:rsidR="00A43A2B" w:rsidRPr="00D45138" w:rsidRDefault="00A43A2B" w:rsidP="00EE5FF5">
            <w:pPr>
              <w:widowControl w:val="0"/>
              <w:spacing w:before="120"/>
              <w:rPr>
                <w:b/>
                <w:noProof/>
                <w:sz w:val="22"/>
                <w:szCs w:val="22"/>
              </w:rPr>
            </w:pPr>
            <w:r w:rsidRPr="00D45138">
              <w:rPr>
                <w:b/>
                <w:noProof/>
                <w:sz w:val="22"/>
                <w:szCs w:val="22"/>
              </w:rPr>
              <w:t>6.</w:t>
            </w:r>
          </w:p>
        </w:tc>
        <w:tc>
          <w:tcPr>
            <w:tcW w:w="8811" w:type="dxa"/>
          </w:tcPr>
          <w:p w:rsidR="00A43A2B" w:rsidRPr="00D45138" w:rsidRDefault="00A43A2B" w:rsidP="00EE5FF5">
            <w:pPr>
              <w:widowControl w:val="0"/>
              <w:spacing w:before="120"/>
              <w:rPr>
                <w:noProof/>
                <w:sz w:val="22"/>
                <w:szCs w:val="22"/>
              </w:rPr>
            </w:pPr>
            <w:r w:rsidRPr="00D45138">
              <w:rPr>
                <w:b/>
                <w:noProof/>
                <w:sz w:val="22"/>
                <w:szCs w:val="22"/>
              </w:rPr>
              <w:t>Học liệu:</w:t>
            </w:r>
            <w:r w:rsidRPr="00130C3F">
              <w:rPr>
                <w:noProof/>
                <w:sz w:val="22"/>
                <w:szCs w:val="22"/>
              </w:rPr>
              <w:t xml:space="preserve"> </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sidRPr="00D45138">
              <w:rPr>
                <w:noProof/>
                <w:sz w:val="22"/>
                <w:szCs w:val="22"/>
              </w:rPr>
              <w:t>1)</w:t>
            </w:r>
          </w:p>
        </w:tc>
        <w:tc>
          <w:tcPr>
            <w:tcW w:w="8811" w:type="dxa"/>
          </w:tcPr>
          <w:p w:rsidR="00A43A2B" w:rsidRPr="00A0238E" w:rsidRDefault="00A43A2B" w:rsidP="00EE5FF5">
            <w:pPr>
              <w:spacing w:before="120"/>
              <w:rPr>
                <w:bCs/>
                <w:sz w:val="22"/>
                <w:szCs w:val="22"/>
              </w:rPr>
            </w:pPr>
            <w:r w:rsidRPr="00A0238E">
              <w:rPr>
                <w:bCs/>
                <w:sz w:val="22"/>
                <w:szCs w:val="22"/>
              </w:rPr>
              <w:t>Bài giảng Quản trị tài chính dành cho bậc C</w:t>
            </w:r>
            <w:r w:rsidR="004160A8">
              <w:rPr>
                <w:bCs/>
                <w:sz w:val="22"/>
                <w:szCs w:val="22"/>
              </w:rPr>
              <w:t>H</w:t>
            </w:r>
            <w:r w:rsidRPr="00A0238E">
              <w:rPr>
                <w:bCs/>
                <w:sz w:val="22"/>
                <w:szCs w:val="22"/>
              </w:rPr>
              <w:t>c</w:t>
            </w:r>
            <w:r w:rsidR="004160A8">
              <w:rPr>
                <w:bCs/>
                <w:sz w:val="22"/>
                <w:szCs w:val="22"/>
              </w:rPr>
              <w:t>,</w:t>
            </w:r>
            <w:r w:rsidRPr="00A0238E">
              <w:rPr>
                <w:bCs/>
                <w:sz w:val="22"/>
                <w:szCs w:val="22"/>
              </w:rPr>
              <w:t xml:space="preserve"> Bộ môn tài chính DN</w:t>
            </w:r>
            <w:r w:rsidR="004160A8">
              <w:rPr>
                <w:bCs/>
                <w:sz w:val="22"/>
                <w:szCs w:val="22"/>
              </w:rPr>
              <w:t xml:space="preserve">, </w:t>
            </w:r>
            <w:r w:rsidRPr="00A0238E">
              <w:rPr>
                <w:bCs/>
                <w:sz w:val="22"/>
                <w:szCs w:val="22"/>
              </w:rPr>
              <w:t>Tài liệu lưu hành nội bộ.</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sidRPr="00D45138">
              <w:rPr>
                <w:noProof/>
                <w:sz w:val="22"/>
                <w:szCs w:val="22"/>
              </w:rPr>
              <w:t>2)</w:t>
            </w:r>
          </w:p>
        </w:tc>
        <w:tc>
          <w:tcPr>
            <w:tcW w:w="8811" w:type="dxa"/>
          </w:tcPr>
          <w:p w:rsidR="00A43A2B" w:rsidRPr="00A0238E" w:rsidRDefault="00A43A2B" w:rsidP="00EE5FF5">
            <w:pPr>
              <w:spacing w:before="120"/>
              <w:rPr>
                <w:sz w:val="22"/>
                <w:szCs w:val="22"/>
              </w:rPr>
            </w:pPr>
            <w:r w:rsidRPr="00A0238E">
              <w:rPr>
                <w:sz w:val="22"/>
                <w:szCs w:val="22"/>
              </w:rPr>
              <w:t>Nguyễn Văn Nam (2000)</w:t>
            </w:r>
            <w:r w:rsidR="004160A8">
              <w:rPr>
                <w:sz w:val="22"/>
                <w:szCs w:val="22"/>
              </w:rPr>
              <w:t>,</w:t>
            </w:r>
            <w:r w:rsidRPr="00A0238E">
              <w:rPr>
                <w:sz w:val="22"/>
                <w:szCs w:val="22"/>
              </w:rPr>
              <w:t xml:space="preserve"> </w:t>
            </w:r>
            <w:r w:rsidRPr="004160A8">
              <w:rPr>
                <w:i/>
                <w:sz w:val="22"/>
                <w:szCs w:val="22"/>
              </w:rPr>
              <w:t>Tài chính doanh nghiệp</w:t>
            </w:r>
            <w:r w:rsidR="004160A8">
              <w:rPr>
                <w:i/>
                <w:sz w:val="22"/>
                <w:szCs w:val="22"/>
              </w:rPr>
              <w:t>,</w:t>
            </w:r>
            <w:r w:rsidRPr="00A0238E">
              <w:rPr>
                <w:sz w:val="22"/>
                <w:szCs w:val="22"/>
              </w:rPr>
              <w:t xml:space="preserve"> Nhà Xuất bản tài chính.</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sidRPr="00D45138">
              <w:rPr>
                <w:noProof/>
                <w:sz w:val="22"/>
                <w:szCs w:val="22"/>
              </w:rPr>
              <w:t>3)</w:t>
            </w:r>
          </w:p>
        </w:tc>
        <w:tc>
          <w:tcPr>
            <w:tcW w:w="8811" w:type="dxa"/>
          </w:tcPr>
          <w:p w:rsidR="00A43A2B" w:rsidRPr="00A0238E" w:rsidRDefault="00A43A2B" w:rsidP="00EE5FF5">
            <w:pPr>
              <w:spacing w:before="120"/>
              <w:rPr>
                <w:sz w:val="22"/>
                <w:szCs w:val="22"/>
              </w:rPr>
            </w:pPr>
            <w:r w:rsidRPr="00A0238E">
              <w:rPr>
                <w:sz w:val="22"/>
                <w:szCs w:val="22"/>
              </w:rPr>
              <w:t xml:space="preserve">Chương trình Kinh tế Fullright: </w:t>
            </w:r>
            <w:r w:rsidRPr="004160A8">
              <w:rPr>
                <w:i/>
                <w:sz w:val="22"/>
                <w:szCs w:val="22"/>
              </w:rPr>
              <w:t>Bài đọc quản trị tài chính</w:t>
            </w:r>
            <w:r w:rsidRPr="00A0238E">
              <w:rPr>
                <w:sz w:val="22"/>
                <w:szCs w:val="22"/>
              </w:rPr>
              <w:t>.</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sidRPr="00D45138">
              <w:rPr>
                <w:noProof/>
                <w:sz w:val="22"/>
                <w:szCs w:val="22"/>
              </w:rPr>
              <w:t>4)</w:t>
            </w:r>
          </w:p>
        </w:tc>
        <w:tc>
          <w:tcPr>
            <w:tcW w:w="8811" w:type="dxa"/>
          </w:tcPr>
          <w:p w:rsidR="00A43A2B" w:rsidRPr="00A0238E" w:rsidRDefault="00A43A2B" w:rsidP="00EE5FF5">
            <w:pPr>
              <w:spacing w:before="120"/>
              <w:rPr>
                <w:sz w:val="22"/>
                <w:szCs w:val="22"/>
              </w:rPr>
            </w:pPr>
            <w:r w:rsidRPr="00A0238E">
              <w:rPr>
                <w:sz w:val="22"/>
                <w:szCs w:val="22"/>
              </w:rPr>
              <w:t>Trần Ngọc Thơ (2000)</w:t>
            </w:r>
            <w:r w:rsidR="004160A8">
              <w:rPr>
                <w:sz w:val="22"/>
                <w:szCs w:val="22"/>
              </w:rPr>
              <w:t>,</w:t>
            </w:r>
            <w:r w:rsidRPr="00A0238E">
              <w:rPr>
                <w:sz w:val="22"/>
                <w:szCs w:val="22"/>
              </w:rPr>
              <w:t xml:space="preserve"> </w:t>
            </w:r>
            <w:r w:rsidRPr="004160A8">
              <w:rPr>
                <w:i/>
                <w:sz w:val="22"/>
                <w:szCs w:val="22"/>
              </w:rPr>
              <w:t>Tài chính doanh nghiệp</w:t>
            </w:r>
            <w:r w:rsidRPr="00A0238E">
              <w:rPr>
                <w:sz w:val="22"/>
                <w:szCs w:val="22"/>
              </w:rPr>
              <w:t>, Nhà Xuất bản tài chính.</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Pr>
                <w:noProof/>
                <w:sz w:val="22"/>
                <w:szCs w:val="22"/>
              </w:rPr>
              <w:t>5)</w:t>
            </w:r>
          </w:p>
        </w:tc>
        <w:tc>
          <w:tcPr>
            <w:tcW w:w="8811" w:type="dxa"/>
          </w:tcPr>
          <w:p w:rsidR="00A43A2B" w:rsidRPr="00A0238E" w:rsidRDefault="00A43A2B" w:rsidP="00EE5FF5">
            <w:pPr>
              <w:spacing w:before="120"/>
              <w:rPr>
                <w:sz w:val="22"/>
                <w:szCs w:val="22"/>
              </w:rPr>
            </w:pPr>
            <w:r w:rsidRPr="00A0238E">
              <w:rPr>
                <w:sz w:val="22"/>
                <w:szCs w:val="22"/>
              </w:rPr>
              <w:t>Chủ biên TS.Bùi Hữu Phước, TS.Lê Thị Lanh, TS.Lại Tiến Dĩnh, TS.Phan Thị Minh Hiếu (2004)</w:t>
            </w:r>
            <w:r w:rsidR="004160A8">
              <w:rPr>
                <w:sz w:val="22"/>
                <w:szCs w:val="22"/>
              </w:rPr>
              <w:t xml:space="preserve">, </w:t>
            </w:r>
            <w:r w:rsidRPr="00A0238E">
              <w:rPr>
                <w:sz w:val="22"/>
                <w:szCs w:val="22"/>
              </w:rPr>
              <w:t xml:space="preserve"> </w:t>
            </w:r>
            <w:r w:rsidRPr="004160A8">
              <w:rPr>
                <w:i/>
                <w:sz w:val="22"/>
                <w:szCs w:val="22"/>
              </w:rPr>
              <w:t>Tài chính doanh nghiệp</w:t>
            </w:r>
            <w:r w:rsidR="004160A8">
              <w:rPr>
                <w:sz w:val="22"/>
                <w:szCs w:val="22"/>
              </w:rPr>
              <w:t>,</w:t>
            </w:r>
            <w:r w:rsidRPr="00A0238E">
              <w:rPr>
                <w:sz w:val="22"/>
                <w:szCs w:val="22"/>
              </w:rPr>
              <w:t xml:space="preserve"> Nhà Xuất bản Thống kê.</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Pr>
                <w:noProof/>
                <w:sz w:val="22"/>
                <w:szCs w:val="22"/>
              </w:rPr>
              <w:t>6)</w:t>
            </w:r>
          </w:p>
        </w:tc>
        <w:tc>
          <w:tcPr>
            <w:tcW w:w="8811" w:type="dxa"/>
          </w:tcPr>
          <w:p w:rsidR="00A43A2B" w:rsidRPr="00A0238E" w:rsidRDefault="00A43A2B" w:rsidP="00EE5FF5">
            <w:pPr>
              <w:spacing w:before="120"/>
              <w:rPr>
                <w:sz w:val="22"/>
                <w:szCs w:val="22"/>
              </w:rPr>
            </w:pPr>
            <w:r w:rsidRPr="00A0238E">
              <w:rPr>
                <w:sz w:val="22"/>
                <w:szCs w:val="22"/>
              </w:rPr>
              <w:t>Vũ Công Ty, Đỗ Thị Phương (2002)</w:t>
            </w:r>
            <w:r w:rsidR="004160A8">
              <w:rPr>
                <w:sz w:val="22"/>
                <w:szCs w:val="22"/>
              </w:rPr>
              <w:t>,</w:t>
            </w:r>
            <w:r w:rsidRPr="00A0238E">
              <w:rPr>
                <w:sz w:val="22"/>
                <w:szCs w:val="22"/>
              </w:rPr>
              <w:t xml:space="preserve"> </w:t>
            </w:r>
            <w:r w:rsidRPr="004160A8">
              <w:rPr>
                <w:i/>
                <w:sz w:val="22"/>
                <w:szCs w:val="22"/>
              </w:rPr>
              <w:t>Tài chính doanh nghiệp thực hành</w:t>
            </w:r>
            <w:r w:rsidRPr="00A0238E">
              <w:rPr>
                <w:sz w:val="22"/>
                <w:szCs w:val="22"/>
              </w:rPr>
              <w:t>,  Nhà Xuất bản Nông Nghiệp.</w:t>
            </w:r>
          </w:p>
        </w:tc>
      </w:tr>
      <w:tr w:rsidR="00A43A2B" w:rsidRPr="00D45138" w:rsidTr="004160A8">
        <w:trPr>
          <w:jc w:val="center"/>
        </w:trPr>
        <w:tc>
          <w:tcPr>
            <w:tcW w:w="759" w:type="dxa"/>
          </w:tcPr>
          <w:p w:rsidR="00A43A2B" w:rsidRPr="00D45138" w:rsidRDefault="00A43A2B" w:rsidP="00EE5FF5">
            <w:pPr>
              <w:widowControl w:val="0"/>
              <w:spacing w:before="120"/>
              <w:jc w:val="right"/>
              <w:rPr>
                <w:noProof/>
                <w:sz w:val="22"/>
                <w:szCs w:val="22"/>
              </w:rPr>
            </w:pPr>
            <w:r>
              <w:rPr>
                <w:noProof/>
                <w:sz w:val="22"/>
                <w:szCs w:val="22"/>
              </w:rPr>
              <w:t>7)</w:t>
            </w:r>
          </w:p>
        </w:tc>
        <w:tc>
          <w:tcPr>
            <w:tcW w:w="8811" w:type="dxa"/>
          </w:tcPr>
          <w:p w:rsidR="00A43A2B" w:rsidRPr="00A0238E" w:rsidRDefault="00A43A2B" w:rsidP="00EE5FF5">
            <w:pPr>
              <w:spacing w:before="120"/>
              <w:rPr>
                <w:sz w:val="22"/>
                <w:szCs w:val="22"/>
              </w:rPr>
            </w:pPr>
            <w:r w:rsidRPr="00A0238E">
              <w:rPr>
                <w:sz w:val="22"/>
                <w:szCs w:val="22"/>
              </w:rPr>
              <w:t>Trần Ngọc Thơ và tập thể GV khoa TCDN &amp;KDTT ĐHKTTPHCM (2004)</w:t>
            </w:r>
            <w:r w:rsidR="004160A8">
              <w:rPr>
                <w:sz w:val="22"/>
                <w:szCs w:val="22"/>
              </w:rPr>
              <w:t xml:space="preserve">, </w:t>
            </w:r>
            <w:r w:rsidRPr="004160A8">
              <w:rPr>
                <w:i/>
                <w:sz w:val="22"/>
                <w:szCs w:val="22"/>
              </w:rPr>
              <w:t>Tài chính doanh nghiệp hiện đại.</w:t>
            </w:r>
          </w:p>
        </w:tc>
      </w:tr>
    </w:tbl>
    <w:p w:rsidR="00A43A2B" w:rsidRDefault="00A43A2B" w:rsidP="00A43A2B">
      <w:pPr>
        <w:widowControl w:val="0"/>
        <w:spacing w:line="360" w:lineRule="auto"/>
        <w:rPr>
          <w:b/>
          <w:noProof/>
          <w:sz w:val="22"/>
          <w:szCs w:val="22"/>
        </w:rPr>
      </w:pPr>
    </w:p>
    <w:p w:rsidR="00A43A2B" w:rsidRPr="006D5FAE" w:rsidRDefault="00A43A2B" w:rsidP="00A43A2B">
      <w:pPr>
        <w:widowControl w:val="0"/>
        <w:tabs>
          <w:tab w:val="left" w:pos="1993"/>
        </w:tabs>
        <w:spacing w:line="360" w:lineRule="auto"/>
        <w:rPr>
          <w:b/>
          <w:noProof/>
          <w:sz w:val="22"/>
          <w:szCs w:val="22"/>
        </w:rPr>
      </w:pPr>
    </w:p>
    <w:p w:rsidR="00A43A2B" w:rsidRDefault="00A43A2B" w:rsidP="00A43A2B">
      <w:pPr>
        <w:widowControl w:val="0"/>
        <w:spacing w:line="360" w:lineRule="auto"/>
        <w:ind w:firstLine="720"/>
        <w:rPr>
          <w:b/>
          <w:bCs/>
          <w:sz w:val="22"/>
          <w:szCs w:val="22"/>
        </w:rPr>
      </w:pPr>
    </w:p>
    <w:p w:rsidR="00EE5FF5" w:rsidRPr="006D5FAE" w:rsidRDefault="00EE5FF5" w:rsidP="00A43A2B">
      <w:pPr>
        <w:widowControl w:val="0"/>
        <w:spacing w:line="360" w:lineRule="auto"/>
        <w:ind w:firstLine="720"/>
        <w:rPr>
          <w:b/>
          <w:bCs/>
          <w:sz w:val="22"/>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3706"/>
        <w:gridCol w:w="2074"/>
        <w:gridCol w:w="2453"/>
      </w:tblGrid>
      <w:tr w:rsidR="00A43A2B" w:rsidRPr="006D5FAE">
        <w:trPr>
          <w:trHeight w:val="377"/>
        </w:trPr>
        <w:tc>
          <w:tcPr>
            <w:tcW w:w="1362" w:type="dxa"/>
            <w:tcBorders>
              <w:top w:val="nil"/>
              <w:left w:val="nil"/>
              <w:bottom w:val="single" w:sz="4" w:space="0" w:color="auto"/>
              <w:right w:val="nil"/>
            </w:tcBorders>
          </w:tcPr>
          <w:p w:rsidR="00A43A2B" w:rsidRPr="003F0AC6" w:rsidRDefault="00A43A2B" w:rsidP="00EE5FF5">
            <w:pPr>
              <w:widowControl w:val="0"/>
              <w:spacing w:before="120"/>
              <w:rPr>
                <w:b/>
                <w:noProof/>
                <w:sz w:val="22"/>
                <w:szCs w:val="22"/>
              </w:rPr>
            </w:pPr>
            <w:r w:rsidRPr="006D5FAE">
              <w:rPr>
                <w:b/>
                <w:noProof/>
                <w:sz w:val="22"/>
                <w:szCs w:val="22"/>
              </w:rPr>
              <w:lastRenderedPageBreak/>
              <w:t xml:space="preserve">7. </w:t>
            </w:r>
          </w:p>
        </w:tc>
        <w:tc>
          <w:tcPr>
            <w:tcW w:w="8320" w:type="dxa"/>
            <w:gridSpan w:val="3"/>
            <w:tcBorders>
              <w:top w:val="nil"/>
              <w:left w:val="nil"/>
              <w:bottom w:val="single" w:sz="4" w:space="0" w:color="auto"/>
              <w:right w:val="nil"/>
            </w:tcBorders>
          </w:tcPr>
          <w:p w:rsidR="00A43A2B" w:rsidRPr="006D5FAE" w:rsidRDefault="00A43A2B" w:rsidP="00EE5FF5">
            <w:pPr>
              <w:spacing w:before="120"/>
              <w:rPr>
                <w:b/>
                <w:bCs/>
                <w:noProof/>
                <w:sz w:val="22"/>
                <w:szCs w:val="22"/>
              </w:rPr>
            </w:pPr>
            <w:r w:rsidRPr="006D5FAE">
              <w:rPr>
                <w:b/>
                <w:noProof/>
                <w:sz w:val="22"/>
                <w:szCs w:val="22"/>
              </w:rPr>
              <w:t>Kiểm tra và  đánh giá</w:t>
            </w:r>
          </w:p>
        </w:tc>
      </w:tr>
      <w:tr w:rsidR="00A43A2B" w:rsidRPr="006D5FAE">
        <w:trPr>
          <w:trHeight w:val="377"/>
        </w:trPr>
        <w:tc>
          <w:tcPr>
            <w:tcW w:w="1362"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jc w:val="center"/>
              <w:rPr>
                <w:b/>
                <w:bCs/>
                <w:noProof/>
                <w:sz w:val="22"/>
                <w:szCs w:val="22"/>
              </w:rPr>
            </w:pPr>
            <w:r w:rsidRPr="006D5FAE">
              <w:rPr>
                <w:b/>
                <w:bCs/>
                <w:noProof/>
                <w:sz w:val="22"/>
                <w:szCs w:val="22"/>
              </w:rPr>
              <w:t>TT</w:t>
            </w:r>
          </w:p>
        </w:tc>
        <w:tc>
          <w:tcPr>
            <w:tcW w:w="3746"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jc w:val="center"/>
              <w:rPr>
                <w:b/>
                <w:bCs/>
                <w:noProof/>
                <w:sz w:val="22"/>
                <w:szCs w:val="22"/>
              </w:rPr>
            </w:pPr>
            <w:r w:rsidRPr="006D5FAE">
              <w:rPr>
                <w:b/>
                <w:bCs/>
                <w:noProof/>
                <w:sz w:val="22"/>
                <w:szCs w:val="22"/>
              </w:rPr>
              <w:t>Hình thức kiểm tra, đánh giá</w:t>
            </w:r>
          </w:p>
        </w:tc>
        <w:tc>
          <w:tcPr>
            <w:tcW w:w="2095"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jc w:val="center"/>
              <w:rPr>
                <w:b/>
                <w:bCs/>
                <w:noProof/>
                <w:sz w:val="22"/>
                <w:szCs w:val="22"/>
              </w:rPr>
            </w:pPr>
            <w:r w:rsidRPr="006D5FAE">
              <w:rPr>
                <w:b/>
                <w:bCs/>
                <w:noProof/>
                <w:sz w:val="22"/>
                <w:szCs w:val="22"/>
              </w:rPr>
              <w:t>Nhằm đạt KQHT</w:t>
            </w:r>
          </w:p>
        </w:tc>
        <w:tc>
          <w:tcPr>
            <w:tcW w:w="2479" w:type="dxa"/>
            <w:tcBorders>
              <w:top w:val="single" w:sz="4" w:space="0" w:color="auto"/>
              <w:left w:val="single" w:sz="4" w:space="0" w:color="auto"/>
              <w:bottom w:val="single" w:sz="4" w:space="0" w:color="auto"/>
              <w:right w:val="single" w:sz="4" w:space="0" w:color="auto"/>
            </w:tcBorders>
            <w:vAlign w:val="center"/>
          </w:tcPr>
          <w:p w:rsidR="00A43A2B" w:rsidRPr="006D5FAE" w:rsidRDefault="00A43A2B" w:rsidP="00EE5FF5">
            <w:pPr>
              <w:spacing w:before="120"/>
              <w:jc w:val="center"/>
              <w:rPr>
                <w:b/>
                <w:bCs/>
                <w:noProof/>
                <w:sz w:val="22"/>
                <w:szCs w:val="22"/>
              </w:rPr>
            </w:pPr>
            <w:r w:rsidRPr="006D5FAE">
              <w:rPr>
                <w:b/>
                <w:bCs/>
                <w:noProof/>
                <w:sz w:val="22"/>
                <w:szCs w:val="22"/>
              </w:rPr>
              <w:t>Trọng số (%)</w:t>
            </w:r>
          </w:p>
        </w:tc>
      </w:tr>
      <w:tr w:rsidR="00A43A2B" w:rsidRPr="006D5FAE">
        <w:trPr>
          <w:trHeight w:val="330"/>
        </w:trPr>
        <w:tc>
          <w:tcPr>
            <w:tcW w:w="1362"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288" w:hanging="395"/>
              <w:jc w:val="center"/>
              <w:rPr>
                <w:noProof/>
                <w:sz w:val="22"/>
                <w:szCs w:val="22"/>
              </w:rPr>
            </w:pPr>
            <w:r w:rsidRPr="006D5FAE">
              <w:rPr>
                <w:noProof/>
                <w:sz w:val="22"/>
                <w:szCs w:val="22"/>
              </w:rPr>
              <w:t>1</w:t>
            </w:r>
          </w:p>
        </w:tc>
        <w:tc>
          <w:tcPr>
            <w:tcW w:w="3746"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360" w:hanging="360"/>
              <w:rPr>
                <w:noProof/>
                <w:sz w:val="22"/>
                <w:szCs w:val="22"/>
              </w:rPr>
            </w:pPr>
            <w:r w:rsidRPr="006D5FAE">
              <w:rPr>
                <w:noProof/>
                <w:sz w:val="22"/>
                <w:szCs w:val="22"/>
              </w:rPr>
              <w:t>Bài tập lớn</w:t>
            </w:r>
          </w:p>
        </w:tc>
        <w:tc>
          <w:tcPr>
            <w:tcW w:w="2095"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360" w:hanging="360"/>
              <w:jc w:val="center"/>
              <w:rPr>
                <w:noProof/>
                <w:sz w:val="22"/>
                <w:szCs w:val="22"/>
              </w:rPr>
            </w:pPr>
            <w:r w:rsidRPr="006D5FAE">
              <w:rPr>
                <w:bCs/>
                <w:noProof/>
                <w:sz w:val="22"/>
                <w:szCs w:val="22"/>
              </w:rPr>
              <w:t>1, 2</w:t>
            </w:r>
          </w:p>
        </w:tc>
        <w:tc>
          <w:tcPr>
            <w:tcW w:w="2479" w:type="dxa"/>
            <w:tcBorders>
              <w:top w:val="single" w:sz="4" w:space="0" w:color="auto"/>
              <w:left w:val="single" w:sz="4" w:space="0" w:color="auto"/>
              <w:bottom w:val="single" w:sz="4" w:space="0" w:color="auto"/>
              <w:right w:val="single" w:sz="4" w:space="0" w:color="auto"/>
            </w:tcBorders>
            <w:vAlign w:val="center"/>
          </w:tcPr>
          <w:p w:rsidR="00A43A2B" w:rsidRPr="006D5FAE" w:rsidRDefault="00A43A2B" w:rsidP="00EE5FF5">
            <w:pPr>
              <w:spacing w:before="120"/>
              <w:ind w:left="360" w:hanging="360"/>
              <w:jc w:val="center"/>
              <w:rPr>
                <w:noProof/>
                <w:sz w:val="22"/>
                <w:szCs w:val="22"/>
              </w:rPr>
            </w:pPr>
            <w:r w:rsidRPr="006D5FAE">
              <w:rPr>
                <w:noProof/>
                <w:sz w:val="22"/>
                <w:szCs w:val="22"/>
              </w:rPr>
              <w:t>20</w:t>
            </w:r>
          </w:p>
        </w:tc>
      </w:tr>
      <w:tr w:rsidR="00A43A2B" w:rsidRPr="006D5FAE">
        <w:trPr>
          <w:trHeight w:val="344"/>
        </w:trPr>
        <w:tc>
          <w:tcPr>
            <w:tcW w:w="1362"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288" w:hanging="395"/>
              <w:jc w:val="center"/>
              <w:rPr>
                <w:noProof/>
                <w:sz w:val="22"/>
                <w:szCs w:val="22"/>
              </w:rPr>
            </w:pPr>
            <w:r w:rsidRPr="006D5FAE">
              <w:rPr>
                <w:noProof/>
                <w:sz w:val="22"/>
                <w:szCs w:val="22"/>
              </w:rPr>
              <w:t>2</w:t>
            </w:r>
          </w:p>
        </w:tc>
        <w:tc>
          <w:tcPr>
            <w:tcW w:w="3746"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360" w:hanging="360"/>
              <w:rPr>
                <w:noProof/>
                <w:sz w:val="22"/>
                <w:szCs w:val="22"/>
              </w:rPr>
            </w:pPr>
            <w:r w:rsidRPr="006D5FAE">
              <w:rPr>
                <w:noProof/>
                <w:sz w:val="22"/>
                <w:szCs w:val="22"/>
              </w:rPr>
              <w:t>Đồ án môn học</w:t>
            </w:r>
          </w:p>
        </w:tc>
        <w:tc>
          <w:tcPr>
            <w:tcW w:w="2095"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360" w:hanging="360"/>
              <w:jc w:val="center"/>
              <w:rPr>
                <w:bCs/>
                <w:noProof/>
                <w:sz w:val="22"/>
                <w:szCs w:val="22"/>
              </w:rPr>
            </w:pPr>
            <w:r w:rsidRPr="006D5FAE">
              <w:rPr>
                <w:bCs/>
                <w:noProof/>
                <w:sz w:val="22"/>
                <w:szCs w:val="22"/>
              </w:rPr>
              <w:t>1, 5</w:t>
            </w:r>
          </w:p>
        </w:tc>
        <w:tc>
          <w:tcPr>
            <w:tcW w:w="2479" w:type="dxa"/>
            <w:tcBorders>
              <w:top w:val="single" w:sz="4" w:space="0" w:color="auto"/>
              <w:left w:val="single" w:sz="4" w:space="0" w:color="auto"/>
              <w:bottom w:val="single" w:sz="4" w:space="0" w:color="auto"/>
              <w:right w:val="single" w:sz="4" w:space="0" w:color="auto"/>
            </w:tcBorders>
            <w:vAlign w:val="center"/>
          </w:tcPr>
          <w:p w:rsidR="00A43A2B" w:rsidRPr="006D5FAE" w:rsidRDefault="00A43A2B" w:rsidP="00EE5FF5">
            <w:pPr>
              <w:spacing w:before="120"/>
              <w:ind w:left="360" w:hanging="360"/>
              <w:jc w:val="center"/>
              <w:rPr>
                <w:noProof/>
                <w:sz w:val="22"/>
                <w:szCs w:val="22"/>
              </w:rPr>
            </w:pPr>
            <w:r w:rsidRPr="006D5FAE">
              <w:rPr>
                <w:noProof/>
                <w:sz w:val="22"/>
                <w:szCs w:val="22"/>
              </w:rPr>
              <w:t>20</w:t>
            </w:r>
          </w:p>
        </w:tc>
      </w:tr>
      <w:tr w:rsidR="00A43A2B" w:rsidRPr="006D5FAE">
        <w:trPr>
          <w:trHeight w:val="344"/>
        </w:trPr>
        <w:tc>
          <w:tcPr>
            <w:tcW w:w="1362"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288" w:hanging="395"/>
              <w:jc w:val="center"/>
              <w:rPr>
                <w:noProof/>
                <w:sz w:val="22"/>
                <w:szCs w:val="22"/>
              </w:rPr>
            </w:pPr>
            <w:r w:rsidRPr="006D5FAE">
              <w:rPr>
                <w:noProof/>
                <w:sz w:val="22"/>
                <w:szCs w:val="22"/>
              </w:rPr>
              <w:t>3</w:t>
            </w:r>
          </w:p>
        </w:tc>
        <w:tc>
          <w:tcPr>
            <w:tcW w:w="3746"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360" w:hanging="360"/>
              <w:rPr>
                <w:noProof/>
                <w:sz w:val="22"/>
                <w:szCs w:val="22"/>
              </w:rPr>
            </w:pPr>
            <w:r w:rsidRPr="006D5FAE">
              <w:rPr>
                <w:noProof/>
                <w:sz w:val="22"/>
                <w:szCs w:val="22"/>
              </w:rPr>
              <w:t>Thi kết thúc học phần</w:t>
            </w:r>
          </w:p>
        </w:tc>
        <w:tc>
          <w:tcPr>
            <w:tcW w:w="2095"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spacing w:before="120"/>
              <w:ind w:left="360" w:hanging="360"/>
              <w:jc w:val="center"/>
              <w:rPr>
                <w:noProof/>
                <w:sz w:val="22"/>
                <w:szCs w:val="22"/>
              </w:rPr>
            </w:pPr>
            <w:r w:rsidRPr="006D5FAE">
              <w:rPr>
                <w:bCs/>
                <w:noProof/>
                <w:sz w:val="22"/>
                <w:szCs w:val="22"/>
              </w:rPr>
              <w:t>1, 2, 3, 4, 5, 6</w:t>
            </w:r>
          </w:p>
        </w:tc>
        <w:tc>
          <w:tcPr>
            <w:tcW w:w="2479" w:type="dxa"/>
            <w:tcBorders>
              <w:top w:val="single" w:sz="4" w:space="0" w:color="auto"/>
              <w:left w:val="single" w:sz="4" w:space="0" w:color="auto"/>
              <w:bottom w:val="single" w:sz="4" w:space="0" w:color="auto"/>
              <w:right w:val="single" w:sz="4" w:space="0" w:color="auto"/>
            </w:tcBorders>
            <w:vAlign w:val="center"/>
          </w:tcPr>
          <w:p w:rsidR="00A43A2B" w:rsidRPr="006D5FAE" w:rsidRDefault="00A43A2B" w:rsidP="00EE5FF5">
            <w:pPr>
              <w:spacing w:before="120"/>
              <w:ind w:left="360" w:hanging="360"/>
              <w:jc w:val="center"/>
              <w:rPr>
                <w:noProof/>
                <w:sz w:val="22"/>
                <w:szCs w:val="22"/>
              </w:rPr>
            </w:pPr>
            <w:r w:rsidRPr="006D5FAE">
              <w:rPr>
                <w:noProof/>
                <w:sz w:val="22"/>
                <w:szCs w:val="22"/>
              </w:rPr>
              <w:t>60</w:t>
            </w:r>
          </w:p>
        </w:tc>
      </w:tr>
    </w:tbl>
    <w:p w:rsidR="00A43A2B" w:rsidRDefault="00A43A2B" w:rsidP="00EE5FF5">
      <w:pPr>
        <w:spacing w:before="120"/>
      </w:pPr>
    </w:p>
    <w:tbl>
      <w:tblPr>
        <w:tblW w:w="9582" w:type="dxa"/>
        <w:tblLayout w:type="fixed"/>
        <w:tblLook w:val="01E0" w:firstRow="1" w:lastRow="1" w:firstColumn="1" w:lastColumn="1" w:noHBand="0" w:noVBand="0"/>
      </w:tblPr>
      <w:tblGrid>
        <w:gridCol w:w="2923"/>
        <w:gridCol w:w="3098"/>
        <w:gridCol w:w="3561"/>
      </w:tblGrid>
      <w:tr w:rsidR="00A43A2B" w:rsidRPr="006D5FAE">
        <w:tc>
          <w:tcPr>
            <w:tcW w:w="9648" w:type="dxa"/>
            <w:gridSpan w:val="3"/>
            <w:tcBorders>
              <w:bottom w:val="single" w:sz="4" w:space="0" w:color="auto"/>
            </w:tcBorders>
          </w:tcPr>
          <w:p w:rsidR="00A43A2B" w:rsidRPr="006D5FAE" w:rsidRDefault="00A43A2B" w:rsidP="00EE5FF5">
            <w:pPr>
              <w:widowControl w:val="0"/>
              <w:spacing w:before="120"/>
              <w:rPr>
                <w:b/>
                <w:noProof/>
                <w:sz w:val="22"/>
                <w:szCs w:val="22"/>
              </w:rPr>
            </w:pPr>
            <w:r w:rsidRPr="006D5FAE">
              <w:rPr>
                <w:b/>
                <w:noProof/>
                <w:sz w:val="22"/>
                <w:szCs w:val="22"/>
              </w:rPr>
              <w:t>Giảng viên biên soạn:</w:t>
            </w:r>
          </w:p>
        </w:tc>
      </w:tr>
      <w:tr w:rsidR="00A43A2B" w:rsidRPr="006D5FAE">
        <w:tc>
          <w:tcPr>
            <w:tcW w:w="2943"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6D5FAE">
              <w:rPr>
                <w:rFonts w:ascii="Times New Roman" w:hAnsi="Times New Roman"/>
                <w:b/>
                <w:bCs/>
                <w:noProof/>
                <w:sz w:val="22"/>
                <w:szCs w:val="22"/>
              </w:rPr>
              <w:t>Họ và tên</w:t>
            </w:r>
          </w:p>
        </w:tc>
        <w:tc>
          <w:tcPr>
            <w:tcW w:w="3119"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6D5FAE">
              <w:rPr>
                <w:rFonts w:ascii="Times New Roman" w:hAnsi="Times New Roman"/>
                <w:b/>
                <w:bCs/>
                <w:noProof/>
                <w:sz w:val="22"/>
                <w:szCs w:val="22"/>
              </w:rPr>
              <w:t>Chức danh, học vị</w:t>
            </w:r>
          </w:p>
        </w:tc>
        <w:tc>
          <w:tcPr>
            <w:tcW w:w="3586"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6D5FAE">
              <w:rPr>
                <w:rFonts w:ascii="Times New Roman" w:hAnsi="Times New Roman"/>
                <w:b/>
                <w:bCs/>
                <w:noProof/>
                <w:sz w:val="22"/>
                <w:szCs w:val="22"/>
              </w:rPr>
              <w:t>Chữ ký</w:t>
            </w:r>
          </w:p>
        </w:tc>
      </w:tr>
      <w:tr w:rsidR="00A43A2B" w:rsidRPr="006D5FAE">
        <w:tc>
          <w:tcPr>
            <w:tcW w:w="2943" w:type="dxa"/>
            <w:tcBorders>
              <w:top w:val="single" w:sz="4" w:space="0" w:color="auto"/>
              <w:left w:val="single" w:sz="4" w:space="0" w:color="auto"/>
              <w:bottom w:val="single" w:sz="4" w:space="0" w:color="auto"/>
              <w:right w:val="single" w:sz="4" w:space="0" w:color="auto"/>
            </w:tcBorders>
          </w:tcPr>
          <w:p w:rsidR="00A43A2B" w:rsidRDefault="00A43A2B" w:rsidP="00EE5FF5">
            <w:pPr>
              <w:widowControl w:val="0"/>
              <w:spacing w:before="120"/>
              <w:jc w:val="center"/>
              <w:rPr>
                <w:bCs/>
                <w:noProof/>
                <w:sz w:val="22"/>
                <w:szCs w:val="22"/>
              </w:rPr>
            </w:pPr>
            <w:r w:rsidRPr="006D5FAE">
              <w:rPr>
                <w:bCs/>
                <w:noProof/>
                <w:sz w:val="22"/>
                <w:szCs w:val="22"/>
              </w:rPr>
              <w:t>Nguyễn Thị Hiển</w:t>
            </w:r>
          </w:p>
          <w:p w:rsidR="00EE5FF5" w:rsidRDefault="00EE5FF5" w:rsidP="00EE5FF5">
            <w:pPr>
              <w:widowControl w:val="0"/>
              <w:spacing w:before="120"/>
              <w:jc w:val="center"/>
              <w:rPr>
                <w:bCs/>
                <w:noProof/>
                <w:sz w:val="22"/>
                <w:szCs w:val="22"/>
              </w:rPr>
            </w:pPr>
          </w:p>
          <w:p w:rsidR="00EE5FF5" w:rsidRDefault="00EE5FF5" w:rsidP="00EE5FF5">
            <w:pPr>
              <w:widowControl w:val="0"/>
              <w:spacing w:before="120"/>
              <w:jc w:val="center"/>
              <w:rPr>
                <w:bCs/>
                <w:noProof/>
                <w:sz w:val="22"/>
                <w:szCs w:val="22"/>
              </w:rPr>
            </w:pPr>
          </w:p>
          <w:p w:rsidR="00EE5FF5" w:rsidRDefault="00EE5FF5" w:rsidP="00EE5FF5">
            <w:pPr>
              <w:widowControl w:val="0"/>
              <w:spacing w:before="120"/>
              <w:jc w:val="center"/>
              <w:rPr>
                <w:bCs/>
                <w:noProof/>
                <w:sz w:val="22"/>
                <w:szCs w:val="22"/>
              </w:rPr>
            </w:pPr>
          </w:p>
          <w:p w:rsidR="00EE5FF5" w:rsidRPr="006D5FAE" w:rsidRDefault="00EE5FF5" w:rsidP="00EE5FF5">
            <w:pPr>
              <w:widowControl w:val="0"/>
              <w:spacing w:before="120"/>
              <w:jc w:val="center"/>
              <w:rPr>
                <w:noProof/>
                <w:sz w:val="22"/>
                <w:szCs w:val="22"/>
              </w:rPr>
            </w:pP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tcPr>
          <w:p w:rsidR="00A43A2B" w:rsidRPr="006D5FAE" w:rsidRDefault="00A43A2B" w:rsidP="00EE5FF5">
            <w:pPr>
              <w:widowControl w:val="0"/>
              <w:spacing w:before="120"/>
              <w:jc w:val="center"/>
              <w:rPr>
                <w:noProof/>
                <w:sz w:val="22"/>
                <w:szCs w:val="22"/>
              </w:rPr>
            </w:pPr>
            <w:r w:rsidRPr="006D5FAE">
              <w:rPr>
                <w:noProof/>
                <w:sz w:val="22"/>
                <w:szCs w:val="22"/>
              </w:rPr>
              <w:t>Tiến sĩ</w:t>
            </w:r>
          </w:p>
        </w:tc>
        <w:tc>
          <w:tcPr>
            <w:tcW w:w="3586" w:type="dxa"/>
            <w:tcBorders>
              <w:top w:val="single" w:sz="4" w:space="0" w:color="auto"/>
              <w:left w:val="single" w:sz="4" w:space="0" w:color="auto"/>
              <w:bottom w:val="single" w:sz="4" w:space="0" w:color="auto"/>
              <w:right w:val="single" w:sz="4" w:space="0" w:color="auto"/>
            </w:tcBorders>
          </w:tcPr>
          <w:p w:rsidR="00A43A2B" w:rsidRDefault="00A43A2B" w:rsidP="00EE5FF5">
            <w:pPr>
              <w:widowControl w:val="0"/>
              <w:spacing w:before="120"/>
              <w:jc w:val="center"/>
              <w:rPr>
                <w:noProof/>
                <w:sz w:val="22"/>
                <w:szCs w:val="22"/>
              </w:rPr>
            </w:pPr>
          </w:p>
          <w:p w:rsidR="004160A8" w:rsidRPr="006D5FAE" w:rsidRDefault="004160A8" w:rsidP="00EE5FF5">
            <w:pPr>
              <w:widowControl w:val="0"/>
              <w:spacing w:before="120"/>
              <w:jc w:val="center"/>
              <w:rPr>
                <w:noProof/>
                <w:sz w:val="22"/>
                <w:szCs w:val="22"/>
              </w:rPr>
            </w:pPr>
          </w:p>
        </w:tc>
      </w:tr>
      <w:tr w:rsidR="00A43A2B" w:rsidRPr="006D5FAE">
        <w:tc>
          <w:tcPr>
            <w:tcW w:w="9648" w:type="dxa"/>
            <w:gridSpan w:val="3"/>
            <w:tcBorders>
              <w:top w:val="single" w:sz="4" w:space="0" w:color="auto"/>
            </w:tcBorders>
          </w:tcPr>
          <w:p w:rsidR="00A43A2B" w:rsidRPr="006D5FAE" w:rsidRDefault="00A43A2B" w:rsidP="00EE5FF5">
            <w:pPr>
              <w:pStyle w:val="BodyText"/>
              <w:widowControl w:val="0"/>
              <w:tabs>
                <w:tab w:val="center" w:pos="1440"/>
                <w:tab w:val="center" w:pos="7560"/>
              </w:tabs>
              <w:spacing w:before="120" w:after="0" w:line="240" w:lineRule="auto"/>
              <w:rPr>
                <w:rFonts w:ascii="Times New Roman" w:hAnsi="Times New Roman"/>
                <w:b/>
                <w:bCs/>
                <w:noProof/>
                <w:sz w:val="22"/>
                <w:szCs w:val="22"/>
              </w:rPr>
            </w:pPr>
            <w:r w:rsidRPr="006D5FAE">
              <w:rPr>
                <w:rFonts w:ascii="Times New Roman" w:hAnsi="Times New Roman"/>
                <w:b/>
                <w:noProof/>
                <w:sz w:val="22"/>
                <w:szCs w:val="22"/>
              </w:rPr>
              <w:t>Ngày cập nhật cuối cùng:    22 /02/2015.</w:t>
            </w:r>
          </w:p>
        </w:tc>
      </w:tr>
    </w:tbl>
    <w:p w:rsidR="00B82A95" w:rsidRPr="00A43A2B" w:rsidRDefault="00B82A95" w:rsidP="00A43A2B">
      <w:pPr>
        <w:rPr>
          <w:szCs w:val="22"/>
        </w:rPr>
      </w:pPr>
    </w:p>
    <w:sectPr w:rsidR="00B82A95" w:rsidRPr="00A43A2B"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ED" w:rsidRDefault="00D940ED" w:rsidP="00270E23">
      <w:r>
        <w:separator/>
      </w:r>
    </w:p>
  </w:endnote>
  <w:endnote w:type="continuationSeparator" w:id="0">
    <w:p w:rsidR="00D940ED" w:rsidRDefault="00D940ED"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82" w:rsidRDefault="00AF3182"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FF5">
      <w:rPr>
        <w:rStyle w:val="PageNumber"/>
        <w:noProof/>
      </w:rPr>
      <w:t>3</w:t>
    </w:r>
    <w:r>
      <w:rPr>
        <w:rStyle w:val="PageNumber"/>
      </w:rPr>
      <w:fldChar w:fldCharType="end"/>
    </w:r>
  </w:p>
  <w:p w:rsidR="00AF3182" w:rsidRDefault="00AF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ED" w:rsidRDefault="00D940ED" w:rsidP="00270E23">
      <w:r>
        <w:separator/>
      </w:r>
    </w:p>
  </w:footnote>
  <w:footnote w:type="continuationSeparator" w:id="0">
    <w:p w:rsidR="00D940ED" w:rsidRDefault="00D940ED"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160A8"/>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3347"/>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69D0"/>
    <w:rsid w:val="0096715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A2B"/>
    <w:rsid w:val="00A43F12"/>
    <w:rsid w:val="00A4442B"/>
    <w:rsid w:val="00A45EAF"/>
    <w:rsid w:val="00A47398"/>
    <w:rsid w:val="00A47B16"/>
    <w:rsid w:val="00A53EF0"/>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17480"/>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65BF7"/>
    <w:rsid w:val="00D7085B"/>
    <w:rsid w:val="00D70F38"/>
    <w:rsid w:val="00D7537E"/>
    <w:rsid w:val="00D75B31"/>
    <w:rsid w:val="00D80EE5"/>
    <w:rsid w:val="00D82BCA"/>
    <w:rsid w:val="00D85175"/>
    <w:rsid w:val="00D86988"/>
    <w:rsid w:val="00D940ED"/>
    <w:rsid w:val="00D95209"/>
    <w:rsid w:val="00D959B4"/>
    <w:rsid w:val="00D97CD0"/>
    <w:rsid w:val="00DA2476"/>
    <w:rsid w:val="00DA2DEC"/>
    <w:rsid w:val="00DA60B3"/>
    <w:rsid w:val="00DA6828"/>
    <w:rsid w:val="00DA6A0D"/>
    <w:rsid w:val="00DA6D1D"/>
    <w:rsid w:val="00DA6F90"/>
    <w:rsid w:val="00DB211D"/>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3C94"/>
    <w:rsid w:val="00E95181"/>
    <w:rsid w:val="00E959CA"/>
    <w:rsid w:val="00E95D12"/>
    <w:rsid w:val="00E96ECF"/>
    <w:rsid w:val="00EA0961"/>
    <w:rsid w:val="00EA2655"/>
    <w:rsid w:val="00EA2D75"/>
    <w:rsid w:val="00EA3516"/>
    <w:rsid w:val="00EA5347"/>
    <w:rsid w:val="00EA6AEB"/>
    <w:rsid w:val="00EB2549"/>
    <w:rsid w:val="00EB386B"/>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E5FF5"/>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2015-05-17T03:32:00Z</dcterms:created>
  <dcterms:modified xsi:type="dcterms:W3CDTF">2015-06-06T19:08:00Z</dcterms:modified>
</cp:coreProperties>
</file>