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83" w:rsidRPr="00063F19" w:rsidRDefault="00517E83" w:rsidP="00063F19">
      <w:pPr>
        <w:spacing w:before="120"/>
        <w:jc w:val="both"/>
        <w:rPr>
          <w:b/>
          <w:color w:val="000000"/>
        </w:rPr>
      </w:pPr>
      <w:r w:rsidRPr="00063F19">
        <w:rPr>
          <w:b/>
          <w:color w:val="000000"/>
        </w:rPr>
        <w:t>TRƯỜNG ĐẠI HỌC NHA TRANG</w:t>
      </w:r>
    </w:p>
    <w:p w:rsidR="00517E83" w:rsidRPr="00063F19" w:rsidRDefault="00517E83" w:rsidP="00063F19">
      <w:pPr>
        <w:spacing w:before="120"/>
        <w:jc w:val="both"/>
        <w:rPr>
          <w:b/>
          <w:color w:val="000000"/>
        </w:rPr>
      </w:pPr>
      <w:r w:rsidRPr="00063F19">
        <w:rPr>
          <w:color w:val="000000"/>
        </w:rPr>
        <w:t>Khoa/Vi</w:t>
      </w:r>
      <w:r w:rsidR="00063F19">
        <w:rPr>
          <w:color w:val="000000"/>
        </w:rPr>
        <w:t xml:space="preserve">ện: </w:t>
      </w:r>
      <w:r w:rsidR="00C55B72" w:rsidRPr="00C55B72">
        <w:rPr>
          <w:b/>
          <w:color w:val="000000"/>
        </w:rPr>
        <w:t>KINH TẾ</w:t>
      </w:r>
    </w:p>
    <w:p w:rsidR="00517E83" w:rsidRPr="00063F19" w:rsidRDefault="00517E83" w:rsidP="00063F19">
      <w:pPr>
        <w:spacing w:before="120"/>
        <w:jc w:val="both"/>
        <w:rPr>
          <w:color w:val="000000"/>
        </w:rPr>
      </w:pPr>
      <w:r w:rsidRPr="00063F19">
        <w:rPr>
          <w:color w:val="000000"/>
        </w:rPr>
        <w:t xml:space="preserve">Bộ môn: </w:t>
      </w:r>
      <w:r w:rsidR="00C55B72" w:rsidRPr="00C55B72">
        <w:rPr>
          <w:b/>
          <w:color w:val="000000"/>
        </w:rPr>
        <w:t>QUẢN TRỊ KINH DOANH</w:t>
      </w:r>
      <w:r w:rsidR="00C55B72" w:rsidRPr="00063F19">
        <w:rPr>
          <w:color w:val="000000"/>
        </w:rPr>
        <w:t xml:space="preserve"> </w:t>
      </w:r>
      <w:r w:rsidRPr="00063F19">
        <w:rPr>
          <w:color w:val="000000"/>
        </w:rPr>
        <w:tab/>
      </w:r>
      <w:r w:rsidRPr="00063F19">
        <w:rPr>
          <w:color w:val="000000"/>
        </w:rPr>
        <w:tab/>
      </w:r>
    </w:p>
    <w:p w:rsidR="00517E83" w:rsidRPr="00063F19" w:rsidRDefault="00517E83" w:rsidP="00063F19">
      <w:pPr>
        <w:spacing w:before="120"/>
        <w:jc w:val="center"/>
        <w:rPr>
          <w:b/>
          <w:color w:val="000000"/>
          <w:sz w:val="32"/>
          <w:szCs w:val="32"/>
        </w:rPr>
      </w:pPr>
      <w:r w:rsidRPr="00063F19">
        <w:rPr>
          <w:b/>
          <w:color w:val="000000"/>
          <w:sz w:val="32"/>
          <w:szCs w:val="32"/>
        </w:rPr>
        <w:t>ĐỀ CƯƠNG HỌC PHẦN</w:t>
      </w:r>
    </w:p>
    <w:p w:rsidR="00517E83" w:rsidRPr="00063F19" w:rsidRDefault="00517E83" w:rsidP="00063F19">
      <w:pPr>
        <w:spacing w:before="120"/>
        <w:jc w:val="both"/>
        <w:rPr>
          <w:b/>
          <w:color w:val="000000"/>
        </w:rPr>
      </w:pPr>
      <w:r w:rsidRPr="00063F19">
        <w:rPr>
          <w:b/>
          <w:color w:val="000000"/>
        </w:rPr>
        <w:t>1. Thông tin về học phần:</w:t>
      </w:r>
    </w:p>
    <w:p w:rsidR="00517E83" w:rsidRPr="00063F19" w:rsidRDefault="00517E83" w:rsidP="00063F19">
      <w:pPr>
        <w:spacing w:before="120"/>
        <w:rPr>
          <w:color w:val="000000"/>
        </w:rPr>
      </w:pPr>
      <w:r w:rsidRPr="00063F19">
        <w:rPr>
          <w:color w:val="000000"/>
        </w:rPr>
        <w:t>Tên học phần:</w:t>
      </w:r>
      <w:r w:rsidRPr="00063F19">
        <w:rPr>
          <w:i/>
          <w:color w:val="000000"/>
        </w:rPr>
        <w:tab/>
      </w:r>
    </w:p>
    <w:p w:rsidR="00BD60C2" w:rsidRPr="00063F19" w:rsidRDefault="00517E83" w:rsidP="00063F19">
      <w:pPr>
        <w:numPr>
          <w:ilvl w:val="0"/>
          <w:numId w:val="1"/>
        </w:numPr>
        <w:spacing w:before="120"/>
        <w:rPr>
          <w:color w:val="000000"/>
        </w:rPr>
      </w:pPr>
      <w:r w:rsidRPr="00063F19">
        <w:rPr>
          <w:color w:val="000000"/>
        </w:rPr>
        <w:t xml:space="preserve">Tiếng Việt: </w:t>
      </w:r>
      <w:r w:rsidR="008E7ACF" w:rsidRPr="00063F19">
        <w:rPr>
          <w:b/>
          <w:color w:val="000000"/>
        </w:rPr>
        <w:t>PHÂN TÍCH HIỆU QUẢ SẢN XUẤT KINH DOANH</w:t>
      </w:r>
    </w:p>
    <w:p w:rsidR="00517E83" w:rsidRPr="00063F19" w:rsidRDefault="00517E83" w:rsidP="00063F19">
      <w:pPr>
        <w:numPr>
          <w:ilvl w:val="0"/>
          <w:numId w:val="1"/>
        </w:numPr>
        <w:spacing w:before="120"/>
        <w:rPr>
          <w:color w:val="000000"/>
        </w:rPr>
      </w:pPr>
      <w:r w:rsidRPr="00063F19">
        <w:rPr>
          <w:color w:val="000000"/>
        </w:rPr>
        <w:t>Tiếng Anh:</w:t>
      </w:r>
      <w:r w:rsidRPr="00063F19">
        <w:rPr>
          <w:color w:val="000000"/>
        </w:rPr>
        <w:tab/>
      </w:r>
      <w:r w:rsidR="00C4394D" w:rsidRPr="00063F19">
        <w:rPr>
          <w:b/>
          <w:color w:val="000000"/>
        </w:rPr>
        <w:t>B</w:t>
      </w:r>
      <w:r w:rsidR="00063F19">
        <w:rPr>
          <w:b/>
          <w:color w:val="000000"/>
        </w:rPr>
        <w:t xml:space="preserve">USINESS EFFICIENCY ANALYSIS </w:t>
      </w:r>
      <w:r w:rsidRPr="00063F19">
        <w:rPr>
          <w:color w:val="000000"/>
        </w:rPr>
        <w:tab/>
      </w:r>
      <w:r w:rsidRPr="00063F19">
        <w:rPr>
          <w:color w:val="000000"/>
        </w:rPr>
        <w:tab/>
      </w:r>
    </w:p>
    <w:p w:rsidR="00517E83" w:rsidRPr="00063F19" w:rsidRDefault="00517E83" w:rsidP="00063F19">
      <w:pPr>
        <w:spacing w:before="120"/>
        <w:rPr>
          <w:color w:val="000000"/>
        </w:rPr>
      </w:pPr>
      <w:r w:rsidRPr="00063F19">
        <w:rPr>
          <w:color w:val="000000"/>
        </w:rPr>
        <w:t>Mã học phần:</w:t>
      </w:r>
      <w:r w:rsidRPr="00063F19">
        <w:rPr>
          <w:color w:val="000000"/>
        </w:rPr>
        <w:tab/>
      </w:r>
      <w:r w:rsidRPr="00063F19">
        <w:rPr>
          <w:color w:val="000000"/>
        </w:rPr>
        <w:tab/>
      </w:r>
      <w:r w:rsidRPr="00063F19">
        <w:rPr>
          <w:color w:val="000000"/>
        </w:rPr>
        <w:tab/>
      </w:r>
      <w:r w:rsidRPr="00063F19">
        <w:rPr>
          <w:color w:val="000000"/>
        </w:rPr>
        <w:tab/>
      </w:r>
      <w:r w:rsidR="00063F19">
        <w:rPr>
          <w:color w:val="000000"/>
        </w:rPr>
        <w:tab/>
      </w:r>
      <w:r w:rsidRPr="00063F19">
        <w:rPr>
          <w:color w:val="000000"/>
        </w:rPr>
        <w:t>Số tín chỉ:</w:t>
      </w:r>
      <w:r w:rsidRPr="00063F19">
        <w:rPr>
          <w:color w:val="000000"/>
        </w:rPr>
        <w:tab/>
        <w:t>3</w:t>
      </w:r>
      <w:r w:rsidR="00850FA4">
        <w:rPr>
          <w:color w:val="000000"/>
        </w:rPr>
        <w:t>(2-1)</w:t>
      </w:r>
      <w:r w:rsidRPr="00063F19">
        <w:rPr>
          <w:color w:val="0000FF"/>
        </w:rPr>
        <w:tab/>
      </w:r>
    </w:p>
    <w:p w:rsidR="00517E83" w:rsidRPr="00063F19" w:rsidRDefault="00517E83" w:rsidP="00063F19">
      <w:pPr>
        <w:spacing w:before="120"/>
        <w:rPr>
          <w:color w:val="000000"/>
        </w:rPr>
      </w:pPr>
      <w:r w:rsidRPr="00063F19">
        <w:rPr>
          <w:color w:val="000000"/>
        </w:rPr>
        <w:t>Đào tạo trình độ: Đại học/ Cao đẳng</w:t>
      </w:r>
      <w:r w:rsidRPr="00063F19">
        <w:rPr>
          <w:color w:val="000000"/>
        </w:rPr>
        <w:tab/>
      </w:r>
      <w:r w:rsidRPr="00063F19">
        <w:rPr>
          <w:color w:val="000000"/>
        </w:rPr>
        <w:tab/>
      </w:r>
      <w:r w:rsidRPr="00063F19">
        <w:rPr>
          <w:color w:val="000000"/>
        </w:rPr>
        <w:tab/>
      </w:r>
      <w:r w:rsidRPr="00063F19">
        <w:rPr>
          <w:color w:val="0000FF"/>
        </w:rPr>
        <w:tab/>
      </w:r>
    </w:p>
    <w:p w:rsidR="00517E83" w:rsidRPr="00063F19" w:rsidRDefault="00517E83" w:rsidP="00063F19">
      <w:pPr>
        <w:spacing w:before="120"/>
        <w:jc w:val="both"/>
        <w:rPr>
          <w:color w:val="000000"/>
        </w:rPr>
      </w:pPr>
      <w:r w:rsidRPr="00063F19">
        <w:rPr>
          <w:color w:val="000000"/>
        </w:rPr>
        <w:t>Học phần tiên quyết:</w:t>
      </w:r>
      <w:r w:rsidR="00C4394D" w:rsidRPr="00063F19">
        <w:rPr>
          <w:color w:val="000000"/>
        </w:rPr>
        <w:t xml:space="preserve"> Quản trị tài chính</w:t>
      </w:r>
    </w:p>
    <w:p w:rsidR="00517E83" w:rsidRPr="00063F19" w:rsidRDefault="00517E83" w:rsidP="00063F19">
      <w:pPr>
        <w:tabs>
          <w:tab w:val="left" w:pos="720"/>
          <w:tab w:val="left" w:pos="1440"/>
          <w:tab w:val="left" w:pos="2160"/>
          <w:tab w:val="left" w:pos="2880"/>
          <w:tab w:val="left" w:pos="3600"/>
          <w:tab w:val="left" w:pos="7587"/>
        </w:tabs>
        <w:spacing w:before="120"/>
        <w:jc w:val="both"/>
        <w:rPr>
          <w:b/>
          <w:color w:val="000000"/>
        </w:rPr>
      </w:pPr>
      <w:r w:rsidRPr="00063F19">
        <w:rPr>
          <w:b/>
          <w:color w:val="000000"/>
        </w:rPr>
        <w:t>2. Mô tả tóm tắt học phần:</w:t>
      </w:r>
      <w:r w:rsidRPr="00063F19">
        <w:rPr>
          <w:b/>
          <w:color w:val="000000"/>
        </w:rPr>
        <w:tab/>
      </w:r>
      <w:r w:rsidR="00C4394D" w:rsidRPr="00063F19">
        <w:rPr>
          <w:b/>
          <w:color w:val="000000"/>
        </w:rPr>
        <w:tab/>
      </w:r>
    </w:p>
    <w:p w:rsidR="00517E83" w:rsidRPr="00063F19" w:rsidRDefault="00517E83" w:rsidP="007D0385">
      <w:pPr>
        <w:spacing w:before="120"/>
        <w:ind w:left="284"/>
        <w:jc w:val="both"/>
        <w:rPr>
          <w:color w:val="000000"/>
          <w:lang w:val="vi-VN"/>
        </w:rPr>
      </w:pPr>
      <w:r w:rsidRPr="00063F19">
        <w:rPr>
          <w:color w:val="000000"/>
        </w:rPr>
        <w:t>Học phần trang bị cho người học: những kiến thức cơ bản về</w:t>
      </w:r>
      <w:r w:rsidR="00C4394D" w:rsidRPr="00063F19">
        <w:t xml:space="preserve"> các khái niệm và phương pháp đo lường hiệu quả của các đơn vị sản xuất kinh doanh, các tiêu chí và ý nghĩa của các tiêu chí trong báo cáo tài chính của doanh nghiệp, các phương pháp được sử dụng để tiến hành đánh giá hiệu quả của doanh nghiệp, ý nghĩa của các phương pháp đó, các mô hình ước lượng hiệu quả theo các cách tiếp cận tham số và phi tham số; tầm quan trọng của việc nâng cao hiệu quả sản xuất kinh doanh.</w:t>
      </w:r>
    </w:p>
    <w:p w:rsidR="00517E83" w:rsidRPr="00063F19" w:rsidRDefault="00517E83" w:rsidP="00063F19">
      <w:pPr>
        <w:spacing w:before="120"/>
        <w:jc w:val="both"/>
        <w:rPr>
          <w:b/>
          <w:color w:val="000000"/>
        </w:rPr>
      </w:pPr>
      <w:r w:rsidRPr="00063F19">
        <w:rPr>
          <w:b/>
          <w:color w:val="000000"/>
        </w:rPr>
        <w:t>3. Mục tiêu:</w:t>
      </w:r>
    </w:p>
    <w:p w:rsidR="00425395" w:rsidRPr="00063F19" w:rsidRDefault="00517E83" w:rsidP="007D0385">
      <w:pPr>
        <w:spacing w:before="120"/>
        <w:ind w:left="284"/>
        <w:jc w:val="both"/>
        <w:rPr>
          <w:color w:val="000000"/>
        </w:rPr>
      </w:pPr>
      <w:r w:rsidRPr="00063F19">
        <w:rPr>
          <w:color w:val="000000"/>
        </w:rPr>
        <w:t>Giúp sinh viên có đủ kiến thức và kỹ năng trong việc đánh giá</w:t>
      </w:r>
      <w:r w:rsidR="00425395" w:rsidRPr="00063F19">
        <w:rPr>
          <w:color w:val="000000"/>
        </w:rPr>
        <w:t xml:space="preserve"> các chỉ tiêu kết quả và hiệu quả kinh doanh của doanh nghiệp, có khả năng tính các chỉ số đánh giá hiệu quả kinh doanh của doanh nghiệp theo phương pháp tài chính và phương pháp mô hình ước lượng hiệu quả, sử dụng cơ bản phần mềm để ước lượng các chỉ số, có khả năng gợi ý các giải pháp và chính sách cho doanh nghiệp.</w:t>
      </w:r>
    </w:p>
    <w:p w:rsidR="00517E83" w:rsidRPr="00063F19" w:rsidRDefault="00517E83" w:rsidP="00063F19">
      <w:pPr>
        <w:spacing w:before="120"/>
        <w:jc w:val="both"/>
        <w:rPr>
          <w:color w:val="000000"/>
        </w:rPr>
      </w:pPr>
      <w:r w:rsidRPr="00063F19">
        <w:rPr>
          <w:b/>
          <w:color w:val="000000"/>
        </w:rPr>
        <w:t xml:space="preserve">4. Kết quả học tập mong đợi (KQHT): </w:t>
      </w:r>
      <w:r w:rsidRPr="00063F19">
        <w:rPr>
          <w:color w:val="000000"/>
        </w:rPr>
        <w:t>Sau khi học xong học phần, sinh viên có thể:</w:t>
      </w:r>
    </w:p>
    <w:p w:rsidR="00063F19" w:rsidRDefault="00517E83" w:rsidP="00063F19">
      <w:pPr>
        <w:pStyle w:val="ListParagraph"/>
        <w:numPr>
          <w:ilvl w:val="0"/>
          <w:numId w:val="2"/>
        </w:numPr>
        <w:spacing w:before="120"/>
        <w:contextualSpacing w:val="0"/>
        <w:jc w:val="both"/>
        <w:rPr>
          <w:color w:val="000000"/>
        </w:rPr>
      </w:pPr>
      <w:r w:rsidRPr="00063F19">
        <w:rPr>
          <w:color w:val="000000"/>
        </w:rPr>
        <w:t xml:space="preserve">Trình bày được </w:t>
      </w:r>
      <w:r w:rsidR="0093569E" w:rsidRPr="00063F19">
        <w:rPr>
          <w:color w:val="000000"/>
        </w:rPr>
        <w:t>hiệu quả kinh doanh trong doanh nghiệp</w:t>
      </w:r>
    </w:p>
    <w:p w:rsidR="00063F19" w:rsidRDefault="00517E83" w:rsidP="00063F19">
      <w:pPr>
        <w:pStyle w:val="ListParagraph"/>
        <w:numPr>
          <w:ilvl w:val="0"/>
          <w:numId w:val="2"/>
        </w:numPr>
        <w:spacing w:before="120"/>
        <w:contextualSpacing w:val="0"/>
        <w:jc w:val="both"/>
        <w:rPr>
          <w:color w:val="000000"/>
        </w:rPr>
      </w:pPr>
      <w:r w:rsidRPr="00063F19">
        <w:rPr>
          <w:color w:val="000000"/>
        </w:rPr>
        <w:t xml:space="preserve">Phân biệt được các loại </w:t>
      </w:r>
      <w:r w:rsidR="0093569E" w:rsidRPr="00063F19">
        <w:rPr>
          <w:color w:val="000000"/>
        </w:rPr>
        <w:t>hiệu quả kinh doanh trong doanh nghiệp</w:t>
      </w:r>
    </w:p>
    <w:p w:rsidR="00063F19" w:rsidRDefault="00517E83" w:rsidP="00063F19">
      <w:pPr>
        <w:pStyle w:val="ListParagraph"/>
        <w:numPr>
          <w:ilvl w:val="0"/>
          <w:numId w:val="2"/>
        </w:numPr>
        <w:spacing w:before="120"/>
        <w:contextualSpacing w:val="0"/>
        <w:jc w:val="both"/>
        <w:rPr>
          <w:color w:val="000000"/>
        </w:rPr>
      </w:pPr>
      <w:r w:rsidRPr="00063F19">
        <w:rPr>
          <w:color w:val="000000"/>
        </w:rPr>
        <w:t xml:space="preserve">Trình bày được </w:t>
      </w:r>
      <w:r w:rsidR="0093569E" w:rsidRPr="00063F19">
        <w:rPr>
          <w:color w:val="000000"/>
        </w:rPr>
        <w:t>ý nghĩa của hiệu quả kinh doanh trong doanh nghiệp</w:t>
      </w:r>
      <w:r w:rsidRPr="00063F19">
        <w:rPr>
          <w:color w:val="000000"/>
        </w:rPr>
        <w:t>.</w:t>
      </w:r>
    </w:p>
    <w:p w:rsidR="00063F19" w:rsidRDefault="00517E83" w:rsidP="00063F19">
      <w:pPr>
        <w:pStyle w:val="ListParagraph"/>
        <w:numPr>
          <w:ilvl w:val="0"/>
          <w:numId w:val="2"/>
        </w:numPr>
        <w:spacing w:before="120"/>
        <w:contextualSpacing w:val="0"/>
        <w:jc w:val="both"/>
        <w:rPr>
          <w:color w:val="000000"/>
        </w:rPr>
      </w:pPr>
      <w:r w:rsidRPr="00063F19">
        <w:rPr>
          <w:color w:val="000000"/>
        </w:rPr>
        <w:t xml:space="preserve">Trình bày được </w:t>
      </w:r>
      <w:r w:rsidR="0093569E" w:rsidRPr="00063F19">
        <w:rPr>
          <w:color w:val="000000"/>
        </w:rPr>
        <w:t>ý nghĩa của doanh thu và lợi nhuận trong doanh nghiệp.</w:t>
      </w:r>
    </w:p>
    <w:p w:rsidR="00063F19" w:rsidRDefault="0093569E" w:rsidP="00063F19">
      <w:pPr>
        <w:pStyle w:val="ListParagraph"/>
        <w:numPr>
          <w:ilvl w:val="0"/>
          <w:numId w:val="2"/>
        </w:numPr>
        <w:spacing w:before="120"/>
        <w:contextualSpacing w:val="0"/>
        <w:jc w:val="both"/>
        <w:rPr>
          <w:color w:val="000000"/>
        </w:rPr>
      </w:pPr>
      <w:r w:rsidRPr="00063F19">
        <w:rPr>
          <w:color w:val="000000"/>
        </w:rPr>
        <w:t xml:space="preserve">Vận dụng để đánh giá doanh thu và lợi nhuận của một </w:t>
      </w:r>
      <w:r w:rsidR="00071747" w:rsidRPr="00063F19">
        <w:rPr>
          <w:color w:val="000000"/>
        </w:rPr>
        <w:t>doanh nghiệp</w:t>
      </w:r>
    </w:p>
    <w:p w:rsidR="00063F19" w:rsidRDefault="00071747" w:rsidP="00063F19">
      <w:pPr>
        <w:pStyle w:val="ListParagraph"/>
        <w:numPr>
          <w:ilvl w:val="0"/>
          <w:numId w:val="2"/>
        </w:numPr>
        <w:spacing w:before="120"/>
        <w:contextualSpacing w:val="0"/>
        <w:jc w:val="both"/>
        <w:rPr>
          <w:color w:val="000000"/>
        </w:rPr>
      </w:pPr>
      <w:r w:rsidRPr="00063F19">
        <w:rPr>
          <w:color w:val="000000"/>
        </w:rPr>
        <w:t>Trình bày được ý nghĩa của báo cáo tài chính trong doanh nghiệp</w:t>
      </w:r>
      <w:r w:rsidR="00517E83" w:rsidRPr="00063F19">
        <w:rPr>
          <w:color w:val="000000"/>
        </w:rPr>
        <w:t>.</w:t>
      </w:r>
    </w:p>
    <w:p w:rsidR="00063F19" w:rsidRDefault="00071747" w:rsidP="00063F19">
      <w:pPr>
        <w:pStyle w:val="ListParagraph"/>
        <w:numPr>
          <w:ilvl w:val="0"/>
          <w:numId w:val="2"/>
        </w:numPr>
        <w:spacing w:before="120"/>
        <w:contextualSpacing w:val="0"/>
        <w:jc w:val="both"/>
        <w:rPr>
          <w:color w:val="000000"/>
        </w:rPr>
      </w:pPr>
      <w:r w:rsidRPr="00063F19">
        <w:rPr>
          <w:color w:val="000000"/>
        </w:rPr>
        <w:t>Đánh giá được ý nghĩa của các chỉ tiêu trong báo cáo tài chính của DN</w:t>
      </w:r>
    </w:p>
    <w:p w:rsidR="00063F19" w:rsidRDefault="00071747" w:rsidP="00063F19">
      <w:pPr>
        <w:pStyle w:val="ListParagraph"/>
        <w:numPr>
          <w:ilvl w:val="0"/>
          <w:numId w:val="2"/>
        </w:numPr>
        <w:spacing w:before="120"/>
        <w:contextualSpacing w:val="0"/>
        <w:jc w:val="both"/>
        <w:rPr>
          <w:color w:val="000000"/>
        </w:rPr>
      </w:pPr>
      <w:r w:rsidRPr="00063F19">
        <w:rPr>
          <w:color w:val="000000"/>
        </w:rPr>
        <w:t>Trình bày được hệ thống các thước đo để đánh giá hiệu quả của doanh nghiệp.</w:t>
      </w:r>
    </w:p>
    <w:p w:rsidR="00063F19" w:rsidRDefault="00517E83" w:rsidP="00063F19">
      <w:pPr>
        <w:pStyle w:val="ListParagraph"/>
        <w:numPr>
          <w:ilvl w:val="0"/>
          <w:numId w:val="2"/>
        </w:numPr>
        <w:spacing w:before="120"/>
        <w:contextualSpacing w:val="0"/>
        <w:jc w:val="both"/>
        <w:rPr>
          <w:color w:val="000000"/>
        </w:rPr>
      </w:pPr>
      <w:r w:rsidRPr="00063F19">
        <w:rPr>
          <w:color w:val="000000"/>
        </w:rPr>
        <w:t xml:space="preserve">Xây dựng </w:t>
      </w:r>
      <w:r w:rsidR="00071747" w:rsidRPr="00063F19">
        <w:rPr>
          <w:color w:val="000000"/>
        </w:rPr>
        <w:t>được hệ thống các tiêu chí để đánh giá kết quả kinh doanh của doanh nghiệp.</w:t>
      </w:r>
    </w:p>
    <w:p w:rsidR="00063F19" w:rsidRDefault="00071747" w:rsidP="00063F19">
      <w:pPr>
        <w:pStyle w:val="ListParagraph"/>
        <w:numPr>
          <w:ilvl w:val="0"/>
          <w:numId w:val="2"/>
        </w:numPr>
        <w:spacing w:before="120"/>
        <w:contextualSpacing w:val="0"/>
        <w:jc w:val="both"/>
        <w:rPr>
          <w:color w:val="000000"/>
        </w:rPr>
      </w:pPr>
      <w:r w:rsidRPr="00063F19">
        <w:rPr>
          <w:color w:val="000000"/>
        </w:rPr>
        <w:t>Xây dựng được hệ thống các tiêu chí để đánh giá hiệu quả kinh doanh của doanh nghiệp</w:t>
      </w:r>
    </w:p>
    <w:p w:rsidR="00063F19" w:rsidRDefault="00071747" w:rsidP="00063F19">
      <w:pPr>
        <w:pStyle w:val="ListParagraph"/>
        <w:numPr>
          <w:ilvl w:val="0"/>
          <w:numId w:val="2"/>
        </w:numPr>
        <w:spacing w:before="120"/>
        <w:contextualSpacing w:val="0"/>
        <w:jc w:val="both"/>
        <w:rPr>
          <w:color w:val="000000"/>
        </w:rPr>
      </w:pPr>
      <w:r w:rsidRPr="00063F19">
        <w:rPr>
          <w:color w:val="000000"/>
        </w:rPr>
        <w:lastRenderedPageBreak/>
        <w:t>Trình bày được mô hình hiệu quả hoạt động marketing và các hoạt động cơ bản trong doanh nghiệp</w:t>
      </w:r>
      <w:r w:rsidR="00517E83" w:rsidRPr="00063F19">
        <w:rPr>
          <w:color w:val="000000"/>
        </w:rPr>
        <w:t>.</w:t>
      </w:r>
      <w:r w:rsidRPr="00063F19">
        <w:rPr>
          <w:color w:val="000000"/>
        </w:rPr>
        <w:tab/>
      </w:r>
    </w:p>
    <w:p w:rsidR="00063F19" w:rsidRDefault="00071747" w:rsidP="00063F19">
      <w:pPr>
        <w:pStyle w:val="ListParagraph"/>
        <w:numPr>
          <w:ilvl w:val="0"/>
          <w:numId w:val="2"/>
        </w:numPr>
        <w:spacing w:before="120"/>
        <w:contextualSpacing w:val="0"/>
        <w:jc w:val="both"/>
        <w:rPr>
          <w:color w:val="000000"/>
        </w:rPr>
      </w:pPr>
      <w:r w:rsidRPr="00063F19">
        <w:rPr>
          <w:color w:val="000000"/>
        </w:rPr>
        <w:t>Xây dựng được các tiêu chí đánh giá hiệu quả hoạt động marketing và các hoạt động cơ bản trong doanh nghiệp</w:t>
      </w:r>
      <w:r w:rsidR="00517E83" w:rsidRPr="00063F19">
        <w:rPr>
          <w:color w:val="000000"/>
        </w:rPr>
        <w:t>.</w:t>
      </w:r>
    </w:p>
    <w:p w:rsidR="00063F19" w:rsidRDefault="00071747" w:rsidP="00063F19">
      <w:pPr>
        <w:pStyle w:val="ListParagraph"/>
        <w:numPr>
          <w:ilvl w:val="0"/>
          <w:numId w:val="2"/>
        </w:numPr>
        <w:spacing w:before="120"/>
        <w:contextualSpacing w:val="0"/>
        <w:jc w:val="both"/>
        <w:rPr>
          <w:color w:val="000000"/>
        </w:rPr>
      </w:pPr>
      <w:r w:rsidRPr="00063F19">
        <w:rPr>
          <w:color w:val="000000"/>
        </w:rPr>
        <w:t>Trình bày được ý nghĩa cùa ước lượng phân tích hiệu quả bằng phương pháp tham số và phi tham số</w:t>
      </w:r>
      <w:r w:rsidR="00517E83" w:rsidRPr="00063F19">
        <w:rPr>
          <w:color w:val="000000"/>
        </w:rPr>
        <w:t>.</w:t>
      </w:r>
    </w:p>
    <w:p w:rsidR="00517E83" w:rsidRPr="00063F19" w:rsidRDefault="00517E83" w:rsidP="00063F19">
      <w:pPr>
        <w:pStyle w:val="ListParagraph"/>
        <w:numPr>
          <w:ilvl w:val="0"/>
          <w:numId w:val="2"/>
        </w:numPr>
        <w:spacing w:before="120"/>
        <w:contextualSpacing w:val="0"/>
        <w:jc w:val="both"/>
        <w:rPr>
          <w:color w:val="000000"/>
        </w:rPr>
      </w:pPr>
      <w:r w:rsidRPr="00063F19">
        <w:rPr>
          <w:color w:val="000000"/>
        </w:rPr>
        <w:t xml:space="preserve">Áp dụng </w:t>
      </w:r>
      <w:r w:rsidR="00071747" w:rsidRPr="00063F19">
        <w:rPr>
          <w:color w:val="000000"/>
        </w:rPr>
        <w:t>được cách đánh giá hiệu quả bằng phương pháp tham số và phi tham sốv vào một trường hợp cụ thể.</w:t>
      </w:r>
      <w:r w:rsidR="00071747" w:rsidRPr="00063F19">
        <w:rPr>
          <w:color w:val="000000"/>
        </w:rPr>
        <w:tab/>
      </w:r>
    </w:p>
    <w:p w:rsidR="00517E83" w:rsidRPr="00063F19" w:rsidRDefault="00517E83" w:rsidP="00063F19">
      <w:pPr>
        <w:spacing w:before="120"/>
        <w:jc w:val="both"/>
        <w:rPr>
          <w:i/>
          <w:color w:val="0000FF"/>
        </w:rPr>
      </w:pPr>
      <w:r w:rsidRPr="00063F19">
        <w:rPr>
          <w:b/>
          <w:color w:val="000000"/>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03"/>
        <w:gridCol w:w="1273"/>
        <w:gridCol w:w="837"/>
        <w:gridCol w:w="806"/>
      </w:tblGrid>
      <w:tr w:rsidR="00517E83" w:rsidRPr="00063F19" w:rsidTr="00063F19">
        <w:tc>
          <w:tcPr>
            <w:tcW w:w="675" w:type="dxa"/>
            <w:vMerge w:val="restart"/>
            <w:shd w:val="clear" w:color="auto" w:fill="auto"/>
            <w:vAlign w:val="center"/>
          </w:tcPr>
          <w:p w:rsidR="00517E83" w:rsidRPr="007222AC" w:rsidRDefault="00517E83" w:rsidP="007222AC">
            <w:pPr>
              <w:spacing w:before="60"/>
              <w:jc w:val="center"/>
              <w:rPr>
                <w:i/>
                <w:color w:val="000000"/>
              </w:rPr>
            </w:pPr>
            <w:r w:rsidRPr="007222AC">
              <w:rPr>
                <w:i/>
                <w:color w:val="000000"/>
              </w:rPr>
              <w:t>STT</w:t>
            </w:r>
          </w:p>
        </w:tc>
        <w:tc>
          <w:tcPr>
            <w:tcW w:w="6003" w:type="dxa"/>
            <w:vMerge w:val="restart"/>
            <w:shd w:val="clear" w:color="auto" w:fill="auto"/>
            <w:vAlign w:val="center"/>
          </w:tcPr>
          <w:p w:rsidR="00517E83" w:rsidRPr="00063F19" w:rsidRDefault="00517E83" w:rsidP="00063F19">
            <w:pPr>
              <w:spacing w:before="60"/>
              <w:jc w:val="center"/>
              <w:rPr>
                <w:i/>
                <w:color w:val="000000"/>
              </w:rPr>
            </w:pPr>
            <w:r w:rsidRPr="00063F19">
              <w:rPr>
                <w:i/>
                <w:color w:val="000000"/>
              </w:rPr>
              <w:t>Chương/Chủ đề</w:t>
            </w:r>
          </w:p>
        </w:tc>
        <w:tc>
          <w:tcPr>
            <w:tcW w:w="1273" w:type="dxa"/>
            <w:vMerge w:val="restart"/>
            <w:shd w:val="clear" w:color="auto" w:fill="auto"/>
            <w:vAlign w:val="center"/>
          </w:tcPr>
          <w:p w:rsidR="00517E83" w:rsidRPr="00063F19" w:rsidRDefault="00517E83" w:rsidP="00063F19">
            <w:pPr>
              <w:spacing w:before="60"/>
              <w:jc w:val="center"/>
              <w:rPr>
                <w:i/>
                <w:color w:val="000000"/>
              </w:rPr>
            </w:pPr>
            <w:r w:rsidRPr="00063F19">
              <w:rPr>
                <w:i/>
                <w:color w:val="000000"/>
              </w:rPr>
              <w:t>Nhằm đạt KQHT</w:t>
            </w:r>
          </w:p>
        </w:tc>
        <w:tc>
          <w:tcPr>
            <w:tcW w:w="1643" w:type="dxa"/>
            <w:gridSpan w:val="2"/>
            <w:shd w:val="clear" w:color="auto" w:fill="auto"/>
            <w:vAlign w:val="center"/>
          </w:tcPr>
          <w:p w:rsidR="00517E83" w:rsidRPr="00063F19" w:rsidRDefault="00517E83" w:rsidP="00063F19">
            <w:pPr>
              <w:spacing w:before="60"/>
              <w:jc w:val="center"/>
              <w:rPr>
                <w:i/>
                <w:color w:val="000000"/>
              </w:rPr>
            </w:pPr>
            <w:r w:rsidRPr="00063F19">
              <w:rPr>
                <w:i/>
                <w:color w:val="000000"/>
              </w:rPr>
              <w:t>Số tiết</w:t>
            </w:r>
          </w:p>
        </w:tc>
      </w:tr>
      <w:tr w:rsidR="00517E83" w:rsidRPr="00063F19" w:rsidTr="00063F19">
        <w:tc>
          <w:tcPr>
            <w:tcW w:w="675" w:type="dxa"/>
            <w:vMerge/>
            <w:shd w:val="clear" w:color="auto" w:fill="auto"/>
            <w:vAlign w:val="center"/>
          </w:tcPr>
          <w:p w:rsidR="00517E83" w:rsidRPr="007222AC" w:rsidRDefault="00517E83" w:rsidP="007222AC">
            <w:pPr>
              <w:spacing w:before="60"/>
              <w:jc w:val="center"/>
              <w:rPr>
                <w:i/>
                <w:color w:val="000000"/>
              </w:rPr>
            </w:pPr>
          </w:p>
        </w:tc>
        <w:tc>
          <w:tcPr>
            <w:tcW w:w="6003" w:type="dxa"/>
            <w:vMerge/>
            <w:shd w:val="clear" w:color="auto" w:fill="auto"/>
            <w:vAlign w:val="center"/>
          </w:tcPr>
          <w:p w:rsidR="00517E83" w:rsidRPr="00063F19" w:rsidRDefault="00517E83" w:rsidP="00063F19">
            <w:pPr>
              <w:spacing w:before="60"/>
              <w:jc w:val="center"/>
              <w:rPr>
                <w:i/>
                <w:color w:val="000000"/>
              </w:rPr>
            </w:pPr>
          </w:p>
        </w:tc>
        <w:tc>
          <w:tcPr>
            <w:tcW w:w="1273" w:type="dxa"/>
            <w:vMerge/>
            <w:shd w:val="clear" w:color="auto" w:fill="auto"/>
            <w:vAlign w:val="center"/>
          </w:tcPr>
          <w:p w:rsidR="00517E83" w:rsidRPr="00063F19" w:rsidRDefault="00517E83" w:rsidP="00063F19">
            <w:pPr>
              <w:spacing w:before="60"/>
              <w:jc w:val="center"/>
              <w:rPr>
                <w:i/>
                <w:color w:val="000000"/>
              </w:rPr>
            </w:pPr>
          </w:p>
        </w:tc>
        <w:tc>
          <w:tcPr>
            <w:tcW w:w="837" w:type="dxa"/>
            <w:shd w:val="clear" w:color="auto" w:fill="auto"/>
            <w:vAlign w:val="center"/>
          </w:tcPr>
          <w:p w:rsidR="00517E83" w:rsidRPr="00063F19" w:rsidRDefault="00517E83" w:rsidP="00063F19">
            <w:pPr>
              <w:spacing w:before="60"/>
              <w:jc w:val="center"/>
              <w:rPr>
                <w:i/>
                <w:color w:val="000000"/>
              </w:rPr>
            </w:pPr>
            <w:r w:rsidRPr="00063F19">
              <w:rPr>
                <w:i/>
                <w:color w:val="000000"/>
              </w:rPr>
              <w:t>LT</w:t>
            </w:r>
          </w:p>
        </w:tc>
        <w:tc>
          <w:tcPr>
            <w:tcW w:w="806" w:type="dxa"/>
            <w:shd w:val="clear" w:color="auto" w:fill="auto"/>
            <w:vAlign w:val="center"/>
          </w:tcPr>
          <w:p w:rsidR="00517E83" w:rsidRPr="00063F19" w:rsidRDefault="00517E83" w:rsidP="00063F19">
            <w:pPr>
              <w:spacing w:before="60"/>
              <w:jc w:val="center"/>
              <w:rPr>
                <w:i/>
                <w:color w:val="000000"/>
              </w:rPr>
            </w:pPr>
            <w:r w:rsidRPr="00063F19">
              <w:rPr>
                <w:i/>
                <w:color w:val="000000"/>
              </w:rPr>
              <w:t>TH</w:t>
            </w:r>
          </w:p>
        </w:tc>
      </w:tr>
      <w:tr w:rsidR="00517E83" w:rsidRPr="00063F19" w:rsidTr="00063F19">
        <w:tc>
          <w:tcPr>
            <w:tcW w:w="675" w:type="dxa"/>
            <w:shd w:val="clear" w:color="auto" w:fill="auto"/>
          </w:tcPr>
          <w:p w:rsidR="00517E83" w:rsidRPr="007222AC" w:rsidRDefault="00517E83" w:rsidP="007222AC">
            <w:pPr>
              <w:spacing w:before="60"/>
              <w:jc w:val="center"/>
              <w:rPr>
                <w:color w:val="000000"/>
              </w:rPr>
            </w:pPr>
            <w:r w:rsidRPr="007222AC">
              <w:rPr>
                <w:color w:val="000000"/>
              </w:rPr>
              <w:t>1</w:t>
            </w:r>
          </w:p>
          <w:p w:rsidR="00517E83" w:rsidRPr="007222AC" w:rsidRDefault="00517E83" w:rsidP="007222AC">
            <w:pPr>
              <w:spacing w:before="60"/>
              <w:jc w:val="center"/>
              <w:rPr>
                <w:color w:val="000000"/>
              </w:rPr>
            </w:pPr>
            <w:r w:rsidRPr="007222AC">
              <w:rPr>
                <w:color w:val="000000"/>
              </w:rPr>
              <w:t>1.1</w:t>
            </w:r>
          </w:p>
          <w:p w:rsidR="00517E83" w:rsidRPr="007222AC" w:rsidRDefault="00517E83" w:rsidP="007222AC">
            <w:pPr>
              <w:spacing w:before="60"/>
              <w:jc w:val="center"/>
              <w:rPr>
                <w:color w:val="000000"/>
              </w:rPr>
            </w:pPr>
            <w:r w:rsidRPr="007222AC">
              <w:rPr>
                <w:color w:val="000000"/>
              </w:rPr>
              <w:t>1.2</w:t>
            </w:r>
          </w:p>
          <w:p w:rsidR="00517E83" w:rsidRPr="007222AC" w:rsidRDefault="00517E83" w:rsidP="007222AC">
            <w:pPr>
              <w:spacing w:before="60"/>
              <w:jc w:val="center"/>
              <w:rPr>
                <w:color w:val="000000"/>
              </w:rPr>
            </w:pPr>
            <w:r w:rsidRPr="007222AC">
              <w:rPr>
                <w:color w:val="000000"/>
              </w:rPr>
              <w:t>1.3</w:t>
            </w:r>
          </w:p>
          <w:p w:rsidR="00517E83" w:rsidRPr="007222AC" w:rsidRDefault="00517E83" w:rsidP="007222AC">
            <w:pPr>
              <w:spacing w:before="60"/>
              <w:jc w:val="center"/>
              <w:rPr>
                <w:color w:val="000000"/>
              </w:rPr>
            </w:pPr>
            <w:r w:rsidRPr="007222AC">
              <w:rPr>
                <w:color w:val="000000"/>
              </w:rPr>
              <w:t>1.4</w:t>
            </w:r>
          </w:p>
        </w:tc>
        <w:tc>
          <w:tcPr>
            <w:tcW w:w="6003" w:type="dxa"/>
            <w:shd w:val="clear" w:color="auto" w:fill="auto"/>
          </w:tcPr>
          <w:p w:rsidR="00517E83" w:rsidRPr="00063F19" w:rsidRDefault="00517E83" w:rsidP="00063F19">
            <w:pPr>
              <w:spacing w:before="60"/>
              <w:jc w:val="both"/>
              <w:rPr>
                <w:b/>
                <w:color w:val="000000"/>
              </w:rPr>
            </w:pPr>
            <w:r w:rsidRPr="00063F19">
              <w:rPr>
                <w:b/>
                <w:color w:val="000000"/>
              </w:rPr>
              <w:t xml:space="preserve">Tổng quan về </w:t>
            </w:r>
            <w:r w:rsidR="00C963CD" w:rsidRPr="00063F19">
              <w:rPr>
                <w:b/>
                <w:color w:val="000000"/>
              </w:rPr>
              <w:t>hiệu quả kinh doanh</w:t>
            </w:r>
          </w:p>
          <w:p w:rsidR="00C963CD" w:rsidRPr="00063F19" w:rsidRDefault="00517E83" w:rsidP="00063F19">
            <w:pPr>
              <w:spacing w:before="60"/>
              <w:jc w:val="both"/>
              <w:rPr>
                <w:color w:val="000000"/>
              </w:rPr>
            </w:pPr>
            <w:r w:rsidRPr="00063F19">
              <w:rPr>
                <w:color w:val="000000"/>
              </w:rPr>
              <w:t xml:space="preserve">Khái niệm </w:t>
            </w:r>
            <w:r w:rsidR="00C963CD" w:rsidRPr="00063F19">
              <w:rPr>
                <w:color w:val="000000"/>
              </w:rPr>
              <w:t>hiệu quả kinh doanh.</w:t>
            </w:r>
          </w:p>
          <w:p w:rsidR="00C963CD" w:rsidRPr="00063F19" w:rsidRDefault="00C963CD" w:rsidP="00063F19">
            <w:pPr>
              <w:spacing w:before="60"/>
              <w:jc w:val="both"/>
              <w:rPr>
                <w:color w:val="000000"/>
              </w:rPr>
            </w:pPr>
            <w:r w:rsidRPr="00063F19">
              <w:rPr>
                <w:color w:val="000000"/>
              </w:rPr>
              <w:t>Phân loại hiệu quả kinh doanh</w:t>
            </w:r>
          </w:p>
          <w:p w:rsidR="00C963CD" w:rsidRPr="00063F19" w:rsidRDefault="00C963CD" w:rsidP="00063F19">
            <w:pPr>
              <w:spacing w:before="60"/>
              <w:jc w:val="both"/>
              <w:rPr>
                <w:color w:val="000000"/>
              </w:rPr>
            </w:pPr>
            <w:r w:rsidRPr="00063F19">
              <w:rPr>
                <w:color w:val="000000"/>
              </w:rPr>
              <w:t>Ý nghĩa và mục tiêu của đánh giá hiệu quả kinh doanh</w:t>
            </w:r>
          </w:p>
          <w:p w:rsidR="00517E83" w:rsidRPr="00063F19" w:rsidRDefault="00C963CD" w:rsidP="00063F19">
            <w:pPr>
              <w:spacing w:before="60"/>
              <w:jc w:val="both"/>
              <w:rPr>
                <w:color w:val="000000"/>
              </w:rPr>
            </w:pPr>
            <w:r w:rsidRPr="00063F19">
              <w:rPr>
                <w:color w:val="000000"/>
              </w:rPr>
              <w:t xml:space="preserve">Ý nghĩa doanh thu và lợi nhuận </w:t>
            </w:r>
          </w:p>
        </w:tc>
        <w:tc>
          <w:tcPr>
            <w:tcW w:w="1273" w:type="dxa"/>
            <w:shd w:val="clear" w:color="auto" w:fill="auto"/>
          </w:tcPr>
          <w:p w:rsidR="00517E83" w:rsidRPr="00063F19" w:rsidRDefault="00517E83" w:rsidP="00063F19">
            <w:pPr>
              <w:spacing w:before="60"/>
              <w:jc w:val="center"/>
              <w:rPr>
                <w:color w:val="000000"/>
              </w:rPr>
            </w:pPr>
          </w:p>
          <w:p w:rsidR="00071747" w:rsidRPr="00063F19" w:rsidRDefault="00071747" w:rsidP="00063F19">
            <w:pPr>
              <w:spacing w:before="60"/>
              <w:jc w:val="center"/>
              <w:rPr>
                <w:color w:val="000000"/>
              </w:rPr>
            </w:pPr>
            <w:r w:rsidRPr="00063F19">
              <w:rPr>
                <w:color w:val="000000"/>
              </w:rPr>
              <w:t>a</w:t>
            </w:r>
          </w:p>
          <w:p w:rsidR="00517E83" w:rsidRPr="00063F19" w:rsidRDefault="00071747" w:rsidP="00063F19">
            <w:pPr>
              <w:spacing w:before="60"/>
              <w:jc w:val="center"/>
              <w:rPr>
                <w:color w:val="000000"/>
              </w:rPr>
            </w:pPr>
            <w:r w:rsidRPr="00063F19">
              <w:rPr>
                <w:color w:val="000000"/>
              </w:rPr>
              <w:t>b</w:t>
            </w:r>
          </w:p>
          <w:p w:rsidR="00517E83" w:rsidRPr="00063F19" w:rsidRDefault="00071747" w:rsidP="00063F19">
            <w:pPr>
              <w:spacing w:before="60"/>
              <w:jc w:val="center"/>
              <w:rPr>
                <w:color w:val="000000"/>
              </w:rPr>
            </w:pPr>
            <w:r w:rsidRPr="00063F19">
              <w:rPr>
                <w:color w:val="000000"/>
              </w:rPr>
              <w:t>c</w:t>
            </w:r>
          </w:p>
          <w:p w:rsidR="00071747" w:rsidRPr="00063F19" w:rsidRDefault="00071747" w:rsidP="00063F19">
            <w:pPr>
              <w:spacing w:before="60"/>
              <w:jc w:val="center"/>
              <w:rPr>
                <w:color w:val="000000"/>
              </w:rPr>
            </w:pPr>
            <w:r w:rsidRPr="00063F19">
              <w:rPr>
                <w:color w:val="000000"/>
              </w:rPr>
              <w:t>d, e</w:t>
            </w:r>
          </w:p>
        </w:tc>
        <w:tc>
          <w:tcPr>
            <w:tcW w:w="837" w:type="dxa"/>
            <w:shd w:val="clear" w:color="auto" w:fill="auto"/>
          </w:tcPr>
          <w:p w:rsidR="00517E83" w:rsidRPr="00063F19" w:rsidRDefault="00517E83" w:rsidP="00063F19">
            <w:pPr>
              <w:spacing w:before="60"/>
              <w:jc w:val="center"/>
              <w:rPr>
                <w:color w:val="000000"/>
              </w:rPr>
            </w:pPr>
          </w:p>
          <w:p w:rsidR="00517E83" w:rsidRPr="00063F19" w:rsidRDefault="00517E83" w:rsidP="00063F19">
            <w:pPr>
              <w:spacing w:before="60"/>
              <w:jc w:val="center"/>
              <w:rPr>
                <w:color w:val="000000"/>
              </w:rPr>
            </w:pPr>
          </w:p>
          <w:p w:rsidR="00517E83" w:rsidRPr="00063F19" w:rsidRDefault="00F07952" w:rsidP="00063F19">
            <w:pPr>
              <w:spacing w:before="60"/>
              <w:jc w:val="center"/>
              <w:rPr>
                <w:color w:val="000000"/>
              </w:rPr>
            </w:pPr>
            <w:r w:rsidRPr="00063F19">
              <w:rPr>
                <w:color w:val="000000"/>
              </w:rPr>
              <w:t>2</w:t>
            </w:r>
          </w:p>
          <w:p w:rsidR="00517E83" w:rsidRPr="00063F19" w:rsidRDefault="00517E83" w:rsidP="00063F19">
            <w:pPr>
              <w:spacing w:before="60"/>
              <w:jc w:val="center"/>
              <w:rPr>
                <w:color w:val="000000"/>
              </w:rPr>
            </w:pPr>
          </w:p>
        </w:tc>
        <w:tc>
          <w:tcPr>
            <w:tcW w:w="806" w:type="dxa"/>
            <w:shd w:val="clear" w:color="auto" w:fill="auto"/>
          </w:tcPr>
          <w:p w:rsidR="00517E83" w:rsidRPr="00063F19" w:rsidRDefault="00517E83" w:rsidP="00063F19">
            <w:pPr>
              <w:spacing w:before="60"/>
              <w:jc w:val="center"/>
              <w:rPr>
                <w:color w:val="000000"/>
              </w:rPr>
            </w:pPr>
          </w:p>
          <w:p w:rsidR="00517E83" w:rsidRPr="00063F19" w:rsidRDefault="00517E83" w:rsidP="00063F19">
            <w:pPr>
              <w:spacing w:before="60"/>
              <w:jc w:val="center"/>
              <w:rPr>
                <w:color w:val="000000"/>
              </w:rPr>
            </w:pPr>
          </w:p>
          <w:p w:rsidR="00517E83" w:rsidRPr="00063F19" w:rsidRDefault="00F07952" w:rsidP="00063F19">
            <w:pPr>
              <w:spacing w:before="60"/>
              <w:jc w:val="center"/>
              <w:rPr>
                <w:color w:val="000000"/>
              </w:rPr>
            </w:pPr>
            <w:r w:rsidRPr="00063F19">
              <w:rPr>
                <w:color w:val="000000"/>
              </w:rPr>
              <w:t>1</w:t>
            </w:r>
          </w:p>
          <w:p w:rsidR="00517E83" w:rsidRPr="00063F19" w:rsidRDefault="00517E83" w:rsidP="00063F19">
            <w:pPr>
              <w:spacing w:before="60"/>
              <w:jc w:val="center"/>
              <w:rPr>
                <w:color w:val="000000"/>
              </w:rPr>
            </w:pPr>
          </w:p>
        </w:tc>
      </w:tr>
      <w:tr w:rsidR="00517E83" w:rsidRPr="00063F19" w:rsidTr="00063F19">
        <w:tc>
          <w:tcPr>
            <w:tcW w:w="675" w:type="dxa"/>
            <w:shd w:val="clear" w:color="auto" w:fill="auto"/>
          </w:tcPr>
          <w:p w:rsidR="00517E83" w:rsidRPr="007222AC" w:rsidRDefault="00517E83" w:rsidP="007222AC">
            <w:pPr>
              <w:spacing w:before="60"/>
              <w:jc w:val="center"/>
              <w:rPr>
                <w:color w:val="000000"/>
              </w:rPr>
            </w:pPr>
            <w:r w:rsidRPr="007222AC">
              <w:rPr>
                <w:color w:val="000000"/>
              </w:rPr>
              <w:t>2</w:t>
            </w:r>
          </w:p>
          <w:p w:rsidR="00517E83" w:rsidRPr="007222AC" w:rsidRDefault="00517E83" w:rsidP="007222AC">
            <w:pPr>
              <w:spacing w:before="60"/>
              <w:jc w:val="center"/>
              <w:rPr>
                <w:color w:val="000000"/>
              </w:rPr>
            </w:pPr>
            <w:r w:rsidRPr="007222AC">
              <w:rPr>
                <w:color w:val="000000"/>
              </w:rPr>
              <w:t>2.1</w:t>
            </w:r>
          </w:p>
          <w:p w:rsidR="00517E83" w:rsidRPr="007222AC" w:rsidRDefault="00517E83" w:rsidP="007222AC">
            <w:pPr>
              <w:spacing w:before="60"/>
              <w:jc w:val="center"/>
              <w:rPr>
                <w:color w:val="000000"/>
              </w:rPr>
            </w:pPr>
            <w:r w:rsidRPr="007222AC">
              <w:rPr>
                <w:color w:val="000000"/>
              </w:rPr>
              <w:t>2.2</w:t>
            </w:r>
          </w:p>
        </w:tc>
        <w:tc>
          <w:tcPr>
            <w:tcW w:w="6003" w:type="dxa"/>
            <w:shd w:val="clear" w:color="auto" w:fill="auto"/>
          </w:tcPr>
          <w:p w:rsidR="00B41C35" w:rsidRPr="00063F19" w:rsidRDefault="00B41C35" w:rsidP="00063F19">
            <w:pPr>
              <w:spacing w:before="60"/>
              <w:jc w:val="both"/>
              <w:rPr>
                <w:b/>
                <w:color w:val="000000"/>
              </w:rPr>
            </w:pPr>
            <w:r w:rsidRPr="00063F19">
              <w:rPr>
                <w:b/>
                <w:color w:val="000000"/>
              </w:rPr>
              <w:t>Báo cáo tài chính của doanh nghiệp</w:t>
            </w:r>
          </w:p>
          <w:p w:rsidR="00B41C35" w:rsidRPr="00063F19" w:rsidRDefault="00B41C35" w:rsidP="00063F19">
            <w:pPr>
              <w:spacing w:before="60"/>
              <w:jc w:val="both"/>
              <w:rPr>
                <w:color w:val="000000"/>
              </w:rPr>
            </w:pPr>
            <w:r w:rsidRPr="00063F19">
              <w:rPr>
                <w:color w:val="000000"/>
              </w:rPr>
              <w:t>Phân loại và ý nghĩa của các báo cáo tài chính</w:t>
            </w:r>
          </w:p>
          <w:p w:rsidR="00517E83" w:rsidRPr="00063F19" w:rsidRDefault="00B41C35" w:rsidP="00063F19">
            <w:pPr>
              <w:spacing w:before="60"/>
              <w:jc w:val="both"/>
              <w:rPr>
                <w:color w:val="000000"/>
              </w:rPr>
            </w:pPr>
            <w:r w:rsidRPr="00063F19">
              <w:rPr>
                <w:color w:val="000000"/>
              </w:rPr>
              <w:t>Ý nghĩa của các chỉ tiêu</w:t>
            </w:r>
          </w:p>
        </w:tc>
        <w:tc>
          <w:tcPr>
            <w:tcW w:w="1273" w:type="dxa"/>
            <w:shd w:val="clear" w:color="auto" w:fill="auto"/>
          </w:tcPr>
          <w:p w:rsidR="00517E83" w:rsidRPr="00063F19" w:rsidRDefault="00517E83" w:rsidP="00063F19">
            <w:pPr>
              <w:spacing w:before="60"/>
              <w:jc w:val="center"/>
              <w:rPr>
                <w:color w:val="000000"/>
              </w:rPr>
            </w:pPr>
          </w:p>
          <w:p w:rsidR="00517E83" w:rsidRPr="00063F19" w:rsidRDefault="005F5FEA" w:rsidP="00063F19">
            <w:pPr>
              <w:spacing w:before="60"/>
              <w:jc w:val="center"/>
              <w:rPr>
                <w:color w:val="000000"/>
              </w:rPr>
            </w:pPr>
            <w:r w:rsidRPr="00063F19">
              <w:rPr>
                <w:color w:val="000000"/>
              </w:rPr>
              <w:t>f</w:t>
            </w:r>
          </w:p>
          <w:p w:rsidR="00517E83" w:rsidRPr="00063F19" w:rsidRDefault="005F5FEA" w:rsidP="00063F19">
            <w:pPr>
              <w:spacing w:before="60"/>
              <w:jc w:val="center"/>
              <w:rPr>
                <w:color w:val="000000"/>
              </w:rPr>
            </w:pPr>
            <w:r w:rsidRPr="00063F19">
              <w:rPr>
                <w:color w:val="000000"/>
              </w:rPr>
              <w:t>f, g</w:t>
            </w:r>
          </w:p>
        </w:tc>
        <w:tc>
          <w:tcPr>
            <w:tcW w:w="837" w:type="dxa"/>
            <w:shd w:val="clear" w:color="auto" w:fill="auto"/>
          </w:tcPr>
          <w:p w:rsidR="00517E83" w:rsidRPr="00063F19" w:rsidRDefault="00517E83" w:rsidP="00063F19">
            <w:pPr>
              <w:spacing w:before="60"/>
              <w:jc w:val="center"/>
              <w:rPr>
                <w:color w:val="000000"/>
              </w:rPr>
            </w:pPr>
          </w:p>
          <w:p w:rsidR="00517E83" w:rsidRPr="00063F19" w:rsidRDefault="00F07952" w:rsidP="00063F19">
            <w:pPr>
              <w:spacing w:before="60"/>
              <w:jc w:val="center"/>
              <w:rPr>
                <w:color w:val="000000"/>
              </w:rPr>
            </w:pPr>
            <w:r w:rsidRPr="00063F19">
              <w:rPr>
                <w:color w:val="000000"/>
              </w:rPr>
              <w:t>5</w:t>
            </w:r>
          </w:p>
        </w:tc>
        <w:tc>
          <w:tcPr>
            <w:tcW w:w="806" w:type="dxa"/>
            <w:shd w:val="clear" w:color="auto" w:fill="auto"/>
          </w:tcPr>
          <w:p w:rsidR="00517E83" w:rsidRPr="00063F19" w:rsidRDefault="00517E83" w:rsidP="00063F19">
            <w:pPr>
              <w:spacing w:before="60"/>
              <w:jc w:val="center"/>
              <w:rPr>
                <w:color w:val="000000"/>
              </w:rPr>
            </w:pPr>
          </w:p>
          <w:p w:rsidR="00517E83" w:rsidRPr="00063F19" w:rsidRDefault="00F07952" w:rsidP="00063F19">
            <w:pPr>
              <w:spacing w:before="60"/>
              <w:jc w:val="center"/>
              <w:rPr>
                <w:color w:val="000000"/>
              </w:rPr>
            </w:pPr>
            <w:r w:rsidRPr="00063F19">
              <w:rPr>
                <w:color w:val="000000"/>
              </w:rPr>
              <w:t>2</w:t>
            </w:r>
          </w:p>
        </w:tc>
      </w:tr>
      <w:tr w:rsidR="00517E83" w:rsidRPr="00063F19" w:rsidTr="00063F19">
        <w:tc>
          <w:tcPr>
            <w:tcW w:w="675" w:type="dxa"/>
            <w:shd w:val="clear" w:color="auto" w:fill="auto"/>
          </w:tcPr>
          <w:p w:rsidR="00517E83" w:rsidRPr="007222AC" w:rsidRDefault="00517E83" w:rsidP="007222AC">
            <w:pPr>
              <w:spacing w:before="60"/>
              <w:jc w:val="center"/>
              <w:rPr>
                <w:color w:val="000000"/>
              </w:rPr>
            </w:pPr>
            <w:r w:rsidRPr="007222AC">
              <w:rPr>
                <w:color w:val="000000"/>
              </w:rPr>
              <w:t>3.</w:t>
            </w:r>
          </w:p>
          <w:p w:rsidR="00517E83" w:rsidRPr="007222AC" w:rsidRDefault="00517E83" w:rsidP="007222AC">
            <w:pPr>
              <w:spacing w:before="60"/>
              <w:jc w:val="center"/>
              <w:rPr>
                <w:color w:val="000000"/>
              </w:rPr>
            </w:pPr>
            <w:r w:rsidRPr="007222AC">
              <w:rPr>
                <w:color w:val="000000"/>
              </w:rPr>
              <w:t>3.1</w:t>
            </w:r>
          </w:p>
          <w:p w:rsidR="00517E83" w:rsidRPr="007222AC" w:rsidRDefault="00517E83" w:rsidP="007222AC">
            <w:pPr>
              <w:spacing w:before="60"/>
              <w:jc w:val="center"/>
              <w:rPr>
                <w:color w:val="000000"/>
              </w:rPr>
            </w:pPr>
            <w:r w:rsidRPr="007222AC">
              <w:rPr>
                <w:color w:val="000000"/>
              </w:rPr>
              <w:t>3.2</w:t>
            </w:r>
          </w:p>
          <w:p w:rsidR="00517E83" w:rsidRPr="007222AC" w:rsidRDefault="00517E83" w:rsidP="007222AC">
            <w:pPr>
              <w:spacing w:before="60"/>
              <w:jc w:val="center"/>
              <w:rPr>
                <w:color w:val="000000"/>
              </w:rPr>
            </w:pPr>
            <w:r w:rsidRPr="007222AC">
              <w:rPr>
                <w:color w:val="000000"/>
              </w:rPr>
              <w:t>3.</w:t>
            </w:r>
            <w:r w:rsidR="00B41C35" w:rsidRPr="007222AC">
              <w:rPr>
                <w:color w:val="000000"/>
              </w:rPr>
              <w:t>3</w:t>
            </w:r>
          </w:p>
        </w:tc>
        <w:tc>
          <w:tcPr>
            <w:tcW w:w="6003" w:type="dxa"/>
            <w:shd w:val="clear" w:color="auto" w:fill="auto"/>
          </w:tcPr>
          <w:p w:rsidR="00B41C35" w:rsidRPr="00063F19" w:rsidRDefault="00B41C35" w:rsidP="00063F19">
            <w:pPr>
              <w:spacing w:before="60"/>
              <w:rPr>
                <w:b/>
                <w:color w:val="000000"/>
              </w:rPr>
            </w:pPr>
            <w:r w:rsidRPr="00063F19">
              <w:rPr>
                <w:b/>
                <w:color w:val="000000"/>
              </w:rPr>
              <w:t>Phân tích hiệu quả kinh doanh của doanh nghiệp</w:t>
            </w:r>
          </w:p>
          <w:p w:rsidR="00B41C35" w:rsidRPr="00063F19" w:rsidRDefault="00B41C35" w:rsidP="00063F19">
            <w:pPr>
              <w:spacing w:before="60"/>
              <w:rPr>
                <w:color w:val="000000"/>
              </w:rPr>
            </w:pPr>
            <w:r w:rsidRPr="00063F19">
              <w:rPr>
                <w:color w:val="000000"/>
              </w:rPr>
              <w:t>Các thước đo để đánh giá hiệu quả</w:t>
            </w:r>
          </w:p>
          <w:p w:rsidR="00B41C35" w:rsidRPr="00063F19" w:rsidRDefault="00B41C35" w:rsidP="00063F19">
            <w:pPr>
              <w:spacing w:before="60"/>
              <w:rPr>
                <w:color w:val="000000"/>
              </w:rPr>
            </w:pPr>
            <w:r w:rsidRPr="00063F19">
              <w:rPr>
                <w:color w:val="000000"/>
              </w:rPr>
              <w:t>Các chỉ tiêu và ý nghĩa kết quả kinh doanh</w:t>
            </w:r>
          </w:p>
          <w:p w:rsidR="00517E83" w:rsidRPr="00063F19" w:rsidRDefault="00B41C35" w:rsidP="00063F19">
            <w:pPr>
              <w:spacing w:before="60"/>
              <w:rPr>
                <w:color w:val="000000"/>
              </w:rPr>
            </w:pPr>
            <w:r w:rsidRPr="00063F19">
              <w:rPr>
                <w:color w:val="000000"/>
              </w:rPr>
              <w:t>Các chỉ tiêu và ý nghĩa hiệu quả kinh doanh</w:t>
            </w:r>
          </w:p>
        </w:tc>
        <w:tc>
          <w:tcPr>
            <w:tcW w:w="1273" w:type="dxa"/>
            <w:shd w:val="clear" w:color="auto" w:fill="auto"/>
          </w:tcPr>
          <w:p w:rsidR="00517E83" w:rsidRPr="00063F19" w:rsidRDefault="00517E83" w:rsidP="00063F19">
            <w:pPr>
              <w:spacing w:before="60"/>
              <w:jc w:val="center"/>
              <w:rPr>
                <w:color w:val="000000"/>
              </w:rPr>
            </w:pPr>
          </w:p>
          <w:p w:rsidR="00517E83" w:rsidRPr="00063F19" w:rsidRDefault="005F5FEA" w:rsidP="00063F19">
            <w:pPr>
              <w:spacing w:before="60"/>
              <w:jc w:val="center"/>
              <w:rPr>
                <w:color w:val="000000"/>
              </w:rPr>
            </w:pPr>
            <w:r w:rsidRPr="00063F19">
              <w:rPr>
                <w:color w:val="000000"/>
              </w:rPr>
              <w:t>i, j</w:t>
            </w:r>
          </w:p>
          <w:p w:rsidR="00517E83" w:rsidRPr="00063F19" w:rsidRDefault="005F5FEA" w:rsidP="00063F19">
            <w:pPr>
              <w:spacing w:before="60"/>
              <w:jc w:val="center"/>
              <w:rPr>
                <w:color w:val="000000"/>
              </w:rPr>
            </w:pPr>
            <w:r w:rsidRPr="00063F19">
              <w:rPr>
                <w:color w:val="000000"/>
              </w:rPr>
              <w:t>i</w:t>
            </w:r>
          </w:p>
          <w:p w:rsidR="005F5FEA" w:rsidRPr="00063F19" w:rsidRDefault="005F5FEA" w:rsidP="00063F19">
            <w:pPr>
              <w:spacing w:before="60"/>
              <w:jc w:val="center"/>
              <w:rPr>
                <w:color w:val="000000"/>
              </w:rPr>
            </w:pPr>
            <w:r w:rsidRPr="00063F19">
              <w:rPr>
                <w:color w:val="000000"/>
              </w:rPr>
              <w:t>j</w:t>
            </w:r>
          </w:p>
        </w:tc>
        <w:tc>
          <w:tcPr>
            <w:tcW w:w="837" w:type="dxa"/>
            <w:shd w:val="clear" w:color="auto" w:fill="auto"/>
          </w:tcPr>
          <w:p w:rsidR="00517E83" w:rsidRPr="00063F19" w:rsidRDefault="00517E83" w:rsidP="00063F19">
            <w:pPr>
              <w:spacing w:before="60"/>
              <w:jc w:val="center"/>
              <w:rPr>
                <w:color w:val="000000"/>
              </w:rPr>
            </w:pPr>
          </w:p>
          <w:p w:rsidR="00517E83" w:rsidRPr="00063F19" w:rsidRDefault="00517E83" w:rsidP="00063F19">
            <w:pPr>
              <w:spacing w:before="60"/>
              <w:jc w:val="center"/>
              <w:rPr>
                <w:color w:val="000000"/>
              </w:rPr>
            </w:pPr>
          </w:p>
          <w:p w:rsidR="00517E83" w:rsidRPr="00063F19" w:rsidRDefault="00F07952" w:rsidP="00063F19">
            <w:pPr>
              <w:spacing w:before="60"/>
              <w:jc w:val="center"/>
              <w:rPr>
                <w:color w:val="000000"/>
              </w:rPr>
            </w:pPr>
            <w:r w:rsidRPr="00063F19">
              <w:rPr>
                <w:color w:val="000000"/>
              </w:rPr>
              <w:t>8</w:t>
            </w:r>
          </w:p>
        </w:tc>
        <w:tc>
          <w:tcPr>
            <w:tcW w:w="806" w:type="dxa"/>
            <w:shd w:val="clear" w:color="auto" w:fill="auto"/>
          </w:tcPr>
          <w:p w:rsidR="00517E83" w:rsidRPr="00063F19" w:rsidRDefault="00517E83" w:rsidP="00063F19">
            <w:pPr>
              <w:spacing w:before="60"/>
              <w:jc w:val="center"/>
              <w:rPr>
                <w:color w:val="000000"/>
              </w:rPr>
            </w:pPr>
          </w:p>
          <w:p w:rsidR="00517E83" w:rsidRPr="00063F19" w:rsidRDefault="00517E83" w:rsidP="00063F19">
            <w:pPr>
              <w:spacing w:before="60"/>
              <w:jc w:val="center"/>
              <w:rPr>
                <w:color w:val="000000"/>
              </w:rPr>
            </w:pPr>
          </w:p>
          <w:p w:rsidR="00517E83" w:rsidRPr="00063F19" w:rsidRDefault="00517E83" w:rsidP="00063F19">
            <w:pPr>
              <w:spacing w:before="60"/>
              <w:jc w:val="center"/>
              <w:rPr>
                <w:color w:val="000000"/>
              </w:rPr>
            </w:pPr>
            <w:r w:rsidRPr="00063F19">
              <w:rPr>
                <w:color w:val="000000"/>
              </w:rPr>
              <w:t>6</w:t>
            </w:r>
          </w:p>
        </w:tc>
      </w:tr>
      <w:tr w:rsidR="00517E83" w:rsidRPr="00063F19" w:rsidTr="00063F19">
        <w:tc>
          <w:tcPr>
            <w:tcW w:w="675" w:type="dxa"/>
            <w:shd w:val="clear" w:color="auto" w:fill="auto"/>
          </w:tcPr>
          <w:p w:rsidR="00517E83" w:rsidRPr="007222AC" w:rsidRDefault="00517E83" w:rsidP="007222AC">
            <w:pPr>
              <w:spacing w:before="60"/>
              <w:jc w:val="center"/>
              <w:rPr>
                <w:color w:val="000000"/>
              </w:rPr>
            </w:pPr>
            <w:r w:rsidRPr="007222AC">
              <w:rPr>
                <w:color w:val="000000"/>
              </w:rPr>
              <w:t>4.</w:t>
            </w:r>
          </w:p>
          <w:p w:rsidR="00071747" w:rsidRPr="007222AC" w:rsidRDefault="00071747" w:rsidP="007222AC">
            <w:pPr>
              <w:spacing w:before="60"/>
              <w:jc w:val="center"/>
              <w:rPr>
                <w:color w:val="000000"/>
              </w:rPr>
            </w:pPr>
          </w:p>
          <w:p w:rsidR="00517E83" w:rsidRPr="007222AC" w:rsidRDefault="00517E83" w:rsidP="007222AC">
            <w:pPr>
              <w:spacing w:before="60"/>
              <w:jc w:val="center"/>
              <w:rPr>
                <w:color w:val="000000"/>
              </w:rPr>
            </w:pPr>
            <w:r w:rsidRPr="007222AC">
              <w:rPr>
                <w:color w:val="000000"/>
              </w:rPr>
              <w:t>4.1</w:t>
            </w:r>
          </w:p>
          <w:p w:rsidR="00071747" w:rsidRPr="007222AC" w:rsidRDefault="00071747" w:rsidP="007222AC">
            <w:pPr>
              <w:spacing w:before="60"/>
              <w:jc w:val="center"/>
              <w:rPr>
                <w:color w:val="000000"/>
              </w:rPr>
            </w:pPr>
          </w:p>
          <w:p w:rsidR="00517E83" w:rsidRPr="007222AC" w:rsidRDefault="00517E83" w:rsidP="007222AC">
            <w:pPr>
              <w:spacing w:before="60"/>
              <w:jc w:val="center"/>
              <w:rPr>
                <w:color w:val="000000"/>
              </w:rPr>
            </w:pPr>
            <w:r w:rsidRPr="007222AC">
              <w:rPr>
                <w:color w:val="000000"/>
              </w:rPr>
              <w:t>4.2</w:t>
            </w:r>
          </w:p>
        </w:tc>
        <w:tc>
          <w:tcPr>
            <w:tcW w:w="6003" w:type="dxa"/>
            <w:shd w:val="clear" w:color="auto" w:fill="auto"/>
          </w:tcPr>
          <w:p w:rsidR="00E67F0D" w:rsidRPr="00063F19" w:rsidRDefault="00E67F0D" w:rsidP="00063F19">
            <w:pPr>
              <w:spacing w:before="60"/>
              <w:rPr>
                <w:b/>
                <w:color w:val="000000"/>
              </w:rPr>
            </w:pPr>
            <w:r w:rsidRPr="00063F19">
              <w:rPr>
                <w:b/>
                <w:color w:val="000000"/>
              </w:rPr>
              <w:t>Phân tích hiệu quả hoạt động Marketing và các hoạt động cơ bản trong doanh nghiệp.</w:t>
            </w:r>
          </w:p>
          <w:p w:rsidR="00517E83" w:rsidRPr="00063F19" w:rsidRDefault="00E67F0D" w:rsidP="00063F19">
            <w:pPr>
              <w:spacing w:before="60"/>
              <w:rPr>
                <w:color w:val="000000"/>
              </w:rPr>
            </w:pPr>
            <w:r w:rsidRPr="00063F19">
              <w:rPr>
                <w:color w:val="000000"/>
              </w:rPr>
              <w:t>Mô hình phân tích</w:t>
            </w:r>
            <w:r w:rsidR="000C410A" w:rsidRPr="00063F19">
              <w:rPr>
                <w:color w:val="000000"/>
              </w:rPr>
              <w:t xml:space="preserve"> hiệu quả hoạt động marketing và các hoạt động cơ bản trong doanh nghiệp.</w:t>
            </w:r>
          </w:p>
          <w:p w:rsidR="000C410A" w:rsidRPr="00063F19" w:rsidRDefault="000C410A" w:rsidP="00063F19">
            <w:pPr>
              <w:spacing w:before="60"/>
              <w:rPr>
                <w:b/>
                <w:lang w:val="vi-VN"/>
              </w:rPr>
            </w:pPr>
            <w:r w:rsidRPr="00063F19">
              <w:rPr>
                <w:color w:val="000000"/>
              </w:rPr>
              <w:t>Các chỉ tiêu và ý nghĩa phân tích hoạt động Marketing và các hoạt động cơ bản trong doanh nghiệp</w:t>
            </w:r>
          </w:p>
        </w:tc>
        <w:tc>
          <w:tcPr>
            <w:tcW w:w="1273" w:type="dxa"/>
            <w:shd w:val="clear" w:color="auto" w:fill="auto"/>
          </w:tcPr>
          <w:p w:rsidR="00517E83" w:rsidRPr="00063F19" w:rsidRDefault="00517E83" w:rsidP="00063F19">
            <w:pPr>
              <w:spacing w:before="60"/>
              <w:jc w:val="center"/>
              <w:rPr>
                <w:color w:val="000000"/>
              </w:rPr>
            </w:pPr>
          </w:p>
          <w:p w:rsidR="00517E83" w:rsidRPr="00063F19" w:rsidRDefault="00517E83" w:rsidP="00063F19">
            <w:pPr>
              <w:spacing w:before="60"/>
              <w:jc w:val="center"/>
              <w:rPr>
                <w:color w:val="000000"/>
              </w:rPr>
            </w:pPr>
          </w:p>
          <w:p w:rsidR="00517E83" w:rsidRPr="00063F19" w:rsidRDefault="005F5FEA" w:rsidP="00063F19">
            <w:pPr>
              <w:spacing w:before="60"/>
              <w:jc w:val="center"/>
              <w:rPr>
                <w:color w:val="000000"/>
              </w:rPr>
            </w:pPr>
            <w:r w:rsidRPr="00063F19">
              <w:rPr>
                <w:color w:val="000000"/>
              </w:rPr>
              <w:t>k</w:t>
            </w:r>
          </w:p>
          <w:p w:rsidR="005F5FEA" w:rsidRPr="00063F19" w:rsidRDefault="005F5FEA" w:rsidP="00063F19">
            <w:pPr>
              <w:spacing w:before="60"/>
              <w:jc w:val="center"/>
              <w:rPr>
                <w:color w:val="000000"/>
              </w:rPr>
            </w:pPr>
          </w:p>
          <w:p w:rsidR="005F5FEA" w:rsidRPr="00063F19" w:rsidRDefault="005F5FEA" w:rsidP="00063F19">
            <w:pPr>
              <w:spacing w:before="60"/>
              <w:jc w:val="center"/>
              <w:rPr>
                <w:color w:val="000000"/>
              </w:rPr>
            </w:pPr>
            <w:r w:rsidRPr="00063F19">
              <w:rPr>
                <w:color w:val="000000"/>
              </w:rPr>
              <w:t>l</w:t>
            </w:r>
          </w:p>
        </w:tc>
        <w:tc>
          <w:tcPr>
            <w:tcW w:w="837" w:type="dxa"/>
            <w:shd w:val="clear" w:color="auto" w:fill="auto"/>
          </w:tcPr>
          <w:p w:rsidR="00517E83" w:rsidRPr="00063F19" w:rsidRDefault="00517E83" w:rsidP="00063F19">
            <w:pPr>
              <w:spacing w:before="60"/>
              <w:jc w:val="center"/>
              <w:rPr>
                <w:color w:val="000000"/>
              </w:rPr>
            </w:pPr>
          </w:p>
          <w:p w:rsidR="00517E83" w:rsidRPr="00063F19" w:rsidRDefault="00F07952" w:rsidP="00063F19">
            <w:pPr>
              <w:spacing w:before="60"/>
              <w:jc w:val="center"/>
              <w:rPr>
                <w:color w:val="000000"/>
              </w:rPr>
            </w:pPr>
            <w:r w:rsidRPr="00063F19">
              <w:rPr>
                <w:color w:val="000000"/>
              </w:rPr>
              <w:t>7</w:t>
            </w:r>
          </w:p>
        </w:tc>
        <w:tc>
          <w:tcPr>
            <w:tcW w:w="806" w:type="dxa"/>
            <w:shd w:val="clear" w:color="auto" w:fill="auto"/>
          </w:tcPr>
          <w:p w:rsidR="00517E83" w:rsidRPr="00063F19" w:rsidRDefault="00517E83" w:rsidP="00063F19">
            <w:pPr>
              <w:spacing w:before="60"/>
              <w:jc w:val="center"/>
              <w:rPr>
                <w:color w:val="000000"/>
              </w:rPr>
            </w:pPr>
          </w:p>
          <w:p w:rsidR="00517E83" w:rsidRPr="00063F19" w:rsidRDefault="00F07952" w:rsidP="00063F19">
            <w:pPr>
              <w:spacing w:before="60"/>
              <w:jc w:val="center"/>
              <w:rPr>
                <w:color w:val="000000"/>
              </w:rPr>
            </w:pPr>
            <w:r w:rsidRPr="00063F19">
              <w:rPr>
                <w:color w:val="000000"/>
              </w:rPr>
              <w:t>5</w:t>
            </w:r>
          </w:p>
        </w:tc>
      </w:tr>
      <w:tr w:rsidR="00517E83" w:rsidRPr="00063F19" w:rsidTr="00063F19">
        <w:tc>
          <w:tcPr>
            <w:tcW w:w="675" w:type="dxa"/>
            <w:shd w:val="clear" w:color="auto" w:fill="auto"/>
          </w:tcPr>
          <w:p w:rsidR="00517E83" w:rsidRDefault="00517E83" w:rsidP="007222AC">
            <w:pPr>
              <w:spacing w:before="60"/>
              <w:jc w:val="center"/>
              <w:rPr>
                <w:color w:val="000000"/>
              </w:rPr>
            </w:pPr>
            <w:r w:rsidRPr="007222AC">
              <w:rPr>
                <w:color w:val="000000"/>
              </w:rPr>
              <w:t>5.</w:t>
            </w:r>
          </w:p>
          <w:p w:rsidR="00850FA4" w:rsidRPr="00850FA4" w:rsidRDefault="00850FA4" w:rsidP="007222AC">
            <w:pPr>
              <w:spacing w:before="60"/>
              <w:jc w:val="center"/>
              <w:rPr>
                <w:color w:val="000000"/>
                <w:sz w:val="18"/>
                <w:szCs w:val="18"/>
              </w:rPr>
            </w:pPr>
          </w:p>
          <w:p w:rsidR="00517E83" w:rsidRPr="007222AC" w:rsidRDefault="00517E83" w:rsidP="007222AC">
            <w:pPr>
              <w:spacing w:before="60"/>
              <w:jc w:val="center"/>
              <w:rPr>
                <w:color w:val="000000"/>
              </w:rPr>
            </w:pPr>
            <w:r w:rsidRPr="007222AC">
              <w:rPr>
                <w:color w:val="000000"/>
              </w:rPr>
              <w:t>5.1</w:t>
            </w:r>
          </w:p>
          <w:p w:rsidR="00517E83" w:rsidRPr="007222AC" w:rsidRDefault="00517E83" w:rsidP="007222AC">
            <w:pPr>
              <w:spacing w:before="60"/>
              <w:jc w:val="center"/>
              <w:rPr>
                <w:color w:val="000000"/>
              </w:rPr>
            </w:pPr>
            <w:r w:rsidRPr="007222AC">
              <w:rPr>
                <w:color w:val="000000"/>
              </w:rPr>
              <w:t>5.2</w:t>
            </w:r>
          </w:p>
        </w:tc>
        <w:tc>
          <w:tcPr>
            <w:tcW w:w="6003" w:type="dxa"/>
            <w:shd w:val="clear" w:color="auto" w:fill="auto"/>
          </w:tcPr>
          <w:p w:rsidR="000C410A" w:rsidRPr="00063F19" w:rsidRDefault="000C410A" w:rsidP="00063F19">
            <w:pPr>
              <w:spacing w:before="60"/>
              <w:rPr>
                <w:b/>
              </w:rPr>
            </w:pPr>
            <w:r w:rsidRPr="00063F19">
              <w:rPr>
                <w:b/>
              </w:rPr>
              <w:t>Cách tiếp cận phi tham số và tham số để ước lượng và phân tích hiệu quả</w:t>
            </w:r>
          </w:p>
          <w:p w:rsidR="000C410A" w:rsidRPr="00063F19" w:rsidRDefault="000C410A" w:rsidP="00063F19">
            <w:pPr>
              <w:spacing w:before="60"/>
            </w:pPr>
            <w:r w:rsidRPr="00063F19">
              <w:t>Sơ lược về phương pháp ước lượng phi tham số DEA</w:t>
            </w:r>
          </w:p>
          <w:p w:rsidR="00517E83" w:rsidRPr="00063F19" w:rsidRDefault="000C410A" w:rsidP="00063F19">
            <w:pPr>
              <w:spacing w:before="60"/>
            </w:pPr>
            <w:r w:rsidRPr="00063F19">
              <w:t>Sơ lược về phương pháp ước lượng có tham số SFA</w:t>
            </w:r>
          </w:p>
        </w:tc>
        <w:tc>
          <w:tcPr>
            <w:tcW w:w="1273" w:type="dxa"/>
            <w:shd w:val="clear" w:color="auto" w:fill="auto"/>
          </w:tcPr>
          <w:p w:rsidR="00517E83" w:rsidRPr="00063F19" w:rsidRDefault="00517E83" w:rsidP="00063F19">
            <w:pPr>
              <w:spacing w:before="60"/>
              <w:jc w:val="center"/>
              <w:rPr>
                <w:color w:val="000000"/>
              </w:rPr>
            </w:pPr>
          </w:p>
          <w:p w:rsidR="00517E83" w:rsidRPr="00063F19" w:rsidRDefault="005F5FEA" w:rsidP="00063F19">
            <w:pPr>
              <w:spacing w:before="60"/>
              <w:jc w:val="center"/>
              <w:rPr>
                <w:color w:val="000000"/>
              </w:rPr>
            </w:pPr>
            <w:r w:rsidRPr="00063F19">
              <w:rPr>
                <w:color w:val="000000"/>
              </w:rPr>
              <w:t>m</w:t>
            </w:r>
          </w:p>
          <w:p w:rsidR="00517E83" w:rsidRPr="00063F19" w:rsidRDefault="005F5FEA" w:rsidP="00063F19">
            <w:pPr>
              <w:spacing w:before="60"/>
              <w:jc w:val="center"/>
              <w:rPr>
                <w:color w:val="000000"/>
              </w:rPr>
            </w:pPr>
            <w:r w:rsidRPr="00063F19">
              <w:rPr>
                <w:color w:val="000000"/>
              </w:rPr>
              <w:t>n</w:t>
            </w:r>
          </w:p>
        </w:tc>
        <w:tc>
          <w:tcPr>
            <w:tcW w:w="837" w:type="dxa"/>
            <w:shd w:val="clear" w:color="auto" w:fill="auto"/>
          </w:tcPr>
          <w:p w:rsidR="00517E83" w:rsidRPr="00063F19" w:rsidRDefault="00517E83" w:rsidP="00063F19">
            <w:pPr>
              <w:spacing w:before="60"/>
              <w:jc w:val="center"/>
              <w:rPr>
                <w:color w:val="000000"/>
              </w:rPr>
            </w:pPr>
          </w:p>
          <w:p w:rsidR="00517E83" w:rsidRPr="00063F19" w:rsidRDefault="00517E83" w:rsidP="00063F19">
            <w:pPr>
              <w:spacing w:before="60"/>
              <w:jc w:val="center"/>
              <w:rPr>
                <w:color w:val="000000"/>
              </w:rPr>
            </w:pPr>
          </w:p>
          <w:p w:rsidR="00517E83" w:rsidRPr="00063F19" w:rsidRDefault="00F07952" w:rsidP="00063F19">
            <w:pPr>
              <w:spacing w:before="60"/>
              <w:jc w:val="center"/>
              <w:rPr>
                <w:color w:val="000000"/>
              </w:rPr>
            </w:pPr>
            <w:r w:rsidRPr="00063F19">
              <w:rPr>
                <w:color w:val="000000"/>
              </w:rPr>
              <w:t>6</w:t>
            </w:r>
          </w:p>
        </w:tc>
        <w:tc>
          <w:tcPr>
            <w:tcW w:w="806" w:type="dxa"/>
            <w:shd w:val="clear" w:color="auto" w:fill="auto"/>
          </w:tcPr>
          <w:p w:rsidR="00517E83" w:rsidRPr="00063F19" w:rsidRDefault="00517E83" w:rsidP="00063F19">
            <w:pPr>
              <w:spacing w:before="60"/>
              <w:jc w:val="center"/>
              <w:rPr>
                <w:color w:val="000000"/>
              </w:rPr>
            </w:pPr>
          </w:p>
          <w:p w:rsidR="00517E83" w:rsidRPr="00063F19" w:rsidRDefault="00517E83" w:rsidP="00063F19">
            <w:pPr>
              <w:spacing w:before="60"/>
              <w:jc w:val="center"/>
              <w:rPr>
                <w:color w:val="000000"/>
              </w:rPr>
            </w:pPr>
          </w:p>
          <w:p w:rsidR="00517E83" w:rsidRPr="00063F19" w:rsidRDefault="00F07952" w:rsidP="00063F19">
            <w:pPr>
              <w:spacing w:before="60"/>
              <w:jc w:val="center"/>
              <w:rPr>
                <w:color w:val="000000"/>
              </w:rPr>
            </w:pPr>
            <w:r w:rsidRPr="00063F19">
              <w:rPr>
                <w:color w:val="000000"/>
              </w:rPr>
              <w:t>3</w:t>
            </w:r>
          </w:p>
        </w:tc>
      </w:tr>
    </w:tbl>
    <w:p w:rsidR="007222AC" w:rsidRDefault="007222AC" w:rsidP="00063F19">
      <w:pPr>
        <w:spacing w:before="120"/>
        <w:jc w:val="both"/>
        <w:rPr>
          <w:b/>
          <w:color w:val="000000"/>
        </w:rPr>
      </w:pPr>
    </w:p>
    <w:p w:rsidR="00AA18DC" w:rsidRDefault="00AA18DC">
      <w:pPr>
        <w:rPr>
          <w:b/>
          <w:color w:val="000000"/>
        </w:rPr>
      </w:pPr>
      <w:r>
        <w:rPr>
          <w:b/>
          <w:color w:val="000000"/>
        </w:rPr>
        <w:br w:type="page"/>
      </w:r>
    </w:p>
    <w:p w:rsidR="00517E83" w:rsidRDefault="00517E83" w:rsidP="007222AC">
      <w:pPr>
        <w:spacing w:before="120" w:line="276" w:lineRule="auto"/>
        <w:jc w:val="both"/>
        <w:rPr>
          <w:b/>
          <w:color w:val="000000"/>
        </w:rPr>
      </w:pPr>
      <w:r w:rsidRPr="00063F19">
        <w:rPr>
          <w:b/>
          <w:color w:val="000000"/>
        </w:rPr>
        <w:lastRenderedPageBreak/>
        <w:t>6. Tài liệu dạy và học:</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472"/>
        <w:gridCol w:w="1801"/>
        <w:gridCol w:w="1051"/>
        <w:gridCol w:w="1372"/>
        <w:gridCol w:w="1534"/>
        <w:gridCol w:w="830"/>
        <w:gridCol w:w="870"/>
      </w:tblGrid>
      <w:tr w:rsidR="00517E83" w:rsidRPr="00063F19" w:rsidTr="007222AC">
        <w:tc>
          <w:tcPr>
            <w:tcW w:w="649" w:type="dxa"/>
            <w:vMerge w:val="restart"/>
            <w:vAlign w:val="center"/>
          </w:tcPr>
          <w:p w:rsidR="00517E83" w:rsidRPr="00063F19" w:rsidRDefault="00517E83" w:rsidP="00063F19">
            <w:pPr>
              <w:spacing w:before="120"/>
              <w:jc w:val="center"/>
              <w:rPr>
                <w:i/>
              </w:rPr>
            </w:pPr>
            <w:r w:rsidRPr="00063F19">
              <w:rPr>
                <w:i/>
                <w:color w:val="000000"/>
              </w:rPr>
              <w:t>STT</w:t>
            </w:r>
          </w:p>
        </w:tc>
        <w:tc>
          <w:tcPr>
            <w:tcW w:w="1472" w:type="dxa"/>
            <w:vMerge w:val="restart"/>
            <w:vAlign w:val="center"/>
          </w:tcPr>
          <w:p w:rsidR="00517E83" w:rsidRPr="00063F19" w:rsidRDefault="00517E83" w:rsidP="00063F19">
            <w:pPr>
              <w:spacing w:before="120"/>
              <w:jc w:val="center"/>
              <w:rPr>
                <w:i/>
              </w:rPr>
            </w:pPr>
            <w:r w:rsidRPr="00063F19">
              <w:rPr>
                <w:i/>
              </w:rPr>
              <w:t>Tên tác giả</w:t>
            </w:r>
          </w:p>
        </w:tc>
        <w:tc>
          <w:tcPr>
            <w:tcW w:w="1801" w:type="dxa"/>
            <w:vMerge w:val="restart"/>
            <w:vAlign w:val="center"/>
          </w:tcPr>
          <w:p w:rsidR="00517E83" w:rsidRPr="00063F19" w:rsidRDefault="00517E83" w:rsidP="00063F19">
            <w:pPr>
              <w:spacing w:before="120"/>
              <w:jc w:val="center"/>
              <w:rPr>
                <w:i/>
              </w:rPr>
            </w:pPr>
            <w:r w:rsidRPr="00063F19">
              <w:rPr>
                <w:i/>
              </w:rPr>
              <w:t>Tên tài liệu</w:t>
            </w:r>
          </w:p>
        </w:tc>
        <w:tc>
          <w:tcPr>
            <w:tcW w:w="1051" w:type="dxa"/>
            <w:vMerge w:val="restart"/>
            <w:vAlign w:val="center"/>
          </w:tcPr>
          <w:p w:rsidR="00517E83" w:rsidRPr="00063F19" w:rsidRDefault="00517E83" w:rsidP="00063F19">
            <w:pPr>
              <w:spacing w:before="120"/>
              <w:jc w:val="center"/>
              <w:rPr>
                <w:i/>
              </w:rPr>
            </w:pPr>
            <w:r w:rsidRPr="00063F19">
              <w:rPr>
                <w:i/>
              </w:rPr>
              <w:t>Năm xuất bản</w:t>
            </w:r>
          </w:p>
        </w:tc>
        <w:tc>
          <w:tcPr>
            <w:tcW w:w="1372" w:type="dxa"/>
            <w:vMerge w:val="restart"/>
            <w:vAlign w:val="center"/>
          </w:tcPr>
          <w:p w:rsidR="00517E83" w:rsidRPr="00063F19" w:rsidRDefault="00517E83" w:rsidP="00063F19">
            <w:pPr>
              <w:spacing w:before="120"/>
              <w:jc w:val="center"/>
              <w:rPr>
                <w:i/>
              </w:rPr>
            </w:pPr>
            <w:r w:rsidRPr="00063F19">
              <w:rPr>
                <w:i/>
              </w:rPr>
              <w:t>Nhà xuất bản</w:t>
            </w:r>
          </w:p>
        </w:tc>
        <w:tc>
          <w:tcPr>
            <w:tcW w:w="1534" w:type="dxa"/>
            <w:vMerge w:val="restart"/>
            <w:vAlign w:val="center"/>
          </w:tcPr>
          <w:p w:rsidR="00517E83" w:rsidRPr="00063F19" w:rsidRDefault="00517E83" w:rsidP="00063F19">
            <w:pPr>
              <w:spacing w:before="120"/>
              <w:jc w:val="center"/>
              <w:rPr>
                <w:i/>
              </w:rPr>
            </w:pPr>
            <w:r w:rsidRPr="00063F19">
              <w:rPr>
                <w:i/>
              </w:rPr>
              <w:t>Địa chỉ khai thác tài liệu</w:t>
            </w:r>
          </w:p>
        </w:tc>
        <w:tc>
          <w:tcPr>
            <w:tcW w:w="1700" w:type="dxa"/>
            <w:gridSpan w:val="2"/>
            <w:vAlign w:val="center"/>
          </w:tcPr>
          <w:p w:rsidR="00517E83" w:rsidRPr="00063F19" w:rsidRDefault="00517E83" w:rsidP="00063F19">
            <w:pPr>
              <w:spacing w:before="120"/>
              <w:jc w:val="center"/>
              <w:rPr>
                <w:i/>
              </w:rPr>
            </w:pPr>
            <w:r w:rsidRPr="00063F19">
              <w:rPr>
                <w:i/>
              </w:rPr>
              <w:t xml:space="preserve">Mục đích </w:t>
            </w:r>
          </w:p>
          <w:p w:rsidR="00517E83" w:rsidRPr="00063F19" w:rsidRDefault="00517E83" w:rsidP="00063F19">
            <w:pPr>
              <w:spacing w:before="120"/>
              <w:jc w:val="center"/>
              <w:rPr>
                <w:i/>
              </w:rPr>
            </w:pPr>
            <w:r w:rsidRPr="00063F19">
              <w:rPr>
                <w:i/>
              </w:rPr>
              <w:t>sử dụng</w:t>
            </w:r>
          </w:p>
        </w:tc>
      </w:tr>
      <w:tr w:rsidR="00517E83" w:rsidRPr="00063F19" w:rsidTr="007222AC">
        <w:tc>
          <w:tcPr>
            <w:tcW w:w="649" w:type="dxa"/>
            <w:vMerge/>
            <w:vAlign w:val="center"/>
          </w:tcPr>
          <w:p w:rsidR="00517E83" w:rsidRPr="00063F19" w:rsidRDefault="00517E83" w:rsidP="00063F19">
            <w:pPr>
              <w:spacing w:before="120"/>
              <w:jc w:val="center"/>
              <w:rPr>
                <w:i/>
              </w:rPr>
            </w:pPr>
          </w:p>
        </w:tc>
        <w:tc>
          <w:tcPr>
            <w:tcW w:w="1472" w:type="dxa"/>
            <w:vMerge/>
            <w:vAlign w:val="center"/>
          </w:tcPr>
          <w:p w:rsidR="00517E83" w:rsidRPr="00063F19" w:rsidRDefault="00517E83" w:rsidP="00063F19">
            <w:pPr>
              <w:spacing w:before="120"/>
              <w:jc w:val="center"/>
              <w:rPr>
                <w:i/>
              </w:rPr>
            </w:pPr>
          </w:p>
        </w:tc>
        <w:tc>
          <w:tcPr>
            <w:tcW w:w="1801" w:type="dxa"/>
            <w:vMerge/>
            <w:vAlign w:val="center"/>
          </w:tcPr>
          <w:p w:rsidR="00517E83" w:rsidRPr="00063F19" w:rsidRDefault="00517E83" w:rsidP="00063F19">
            <w:pPr>
              <w:spacing w:before="120"/>
              <w:jc w:val="center"/>
              <w:rPr>
                <w:i/>
              </w:rPr>
            </w:pPr>
          </w:p>
        </w:tc>
        <w:tc>
          <w:tcPr>
            <w:tcW w:w="1051" w:type="dxa"/>
            <w:vMerge/>
            <w:vAlign w:val="center"/>
          </w:tcPr>
          <w:p w:rsidR="00517E83" w:rsidRPr="00063F19" w:rsidRDefault="00517E83" w:rsidP="00063F19">
            <w:pPr>
              <w:spacing w:before="120"/>
              <w:jc w:val="center"/>
              <w:rPr>
                <w:i/>
              </w:rPr>
            </w:pPr>
          </w:p>
        </w:tc>
        <w:tc>
          <w:tcPr>
            <w:tcW w:w="1372" w:type="dxa"/>
            <w:vMerge/>
            <w:vAlign w:val="center"/>
          </w:tcPr>
          <w:p w:rsidR="00517E83" w:rsidRPr="00063F19" w:rsidRDefault="00517E83" w:rsidP="00063F19">
            <w:pPr>
              <w:spacing w:before="120"/>
              <w:jc w:val="center"/>
              <w:rPr>
                <w:i/>
              </w:rPr>
            </w:pPr>
          </w:p>
        </w:tc>
        <w:tc>
          <w:tcPr>
            <w:tcW w:w="1534" w:type="dxa"/>
            <w:vMerge/>
            <w:vAlign w:val="center"/>
          </w:tcPr>
          <w:p w:rsidR="00517E83" w:rsidRPr="00063F19" w:rsidRDefault="00517E83" w:rsidP="00063F19">
            <w:pPr>
              <w:spacing w:before="120"/>
              <w:jc w:val="center"/>
              <w:rPr>
                <w:i/>
              </w:rPr>
            </w:pPr>
          </w:p>
        </w:tc>
        <w:tc>
          <w:tcPr>
            <w:tcW w:w="830" w:type="dxa"/>
            <w:vAlign w:val="center"/>
          </w:tcPr>
          <w:p w:rsidR="00517E83" w:rsidRPr="00063F19" w:rsidRDefault="00517E83" w:rsidP="00063F19">
            <w:pPr>
              <w:spacing w:before="120"/>
              <w:jc w:val="center"/>
              <w:rPr>
                <w:i/>
              </w:rPr>
            </w:pPr>
            <w:r w:rsidRPr="00063F19">
              <w:rPr>
                <w:i/>
              </w:rPr>
              <w:t>Tài liệu chính</w:t>
            </w:r>
          </w:p>
        </w:tc>
        <w:tc>
          <w:tcPr>
            <w:tcW w:w="870" w:type="dxa"/>
            <w:vAlign w:val="center"/>
          </w:tcPr>
          <w:p w:rsidR="00517E83" w:rsidRPr="00063F19" w:rsidRDefault="00517E83" w:rsidP="00063F19">
            <w:pPr>
              <w:spacing w:before="120"/>
              <w:jc w:val="center"/>
              <w:rPr>
                <w:i/>
              </w:rPr>
            </w:pPr>
            <w:r w:rsidRPr="00063F19">
              <w:rPr>
                <w:i/>
              </w:rPr>
              <w:t>Tham khảo</w:t>
            </w:r>
          </w:p>
        </w:tc>
      </w:tr>
      <w:tr w:rsidR="00517E83" w:rsidRPr="00063F19" w:rsidTr="007222AC">
        <w:tc>
          <w:tcPr>
            <w:tcW w:w="649" w:type="dxa"/>
          </w:tcPr>
          <w:p w:rsidR="00517E83" w:rsidRPr="00063F19" w:rsidRDefault="00517E83" w:rsidP="00063F19">
            <w:pPr>
              <w:spacing w:before="120"/>
              <w:jc w:val="center"/>
            </w:pPr>
            <w:r w:rsidRPr="00063F19">
              <w:t>1</w:t>
            </w:r>
          </w:p>
        </w:tc>
        <w:tc>
          <w:tcPr>
            <w:tcW w:w="1472" w:type="dxa"/>
          </w:tcPr>
          <w:p w:rsidR="00517E83" w:rsidRPr="00063F19" w:rsidRDefault="005F5FEA" w:rsidP="00063F19">
            <w:pPr>
              <w:spacing w:before="120"/>
              <w:jc w:val="both"/>
            </w:pPr>
            <w:r w:rsidRPr="00063F19">
              <w:rPr>
                <w:lang w:eastAsia="en-GB"/>
              </w:rPr>
              <w:t>Andy Neely</w:t>
            </w:r>
          </w:p>
        </w:tc>
        <w:tc>
          <w:tcPr>
            <w:tcW w:w="1801" w:type="dxa"/>
          </w:tcPr>
          <w:p w:rsidR="00517E83" w:rsidRPr="00063F19" w:rsidRDefault="005F5FEA" w:rsidP="00063F19">
            <w:pPr>
              <w:spacing w:before="120"/>
              <w:rPr>
                <w:lang w:val="vi-VN"/>
              </w:rPr>
            </w:pPr>
            <w:r w:rsidRPr="00063F19">
              <w:rPr>
                <w:lang w:eastAsia="en-GB"/>
              </w:rPr>
              <w:t>Business Performance Measurement</w:t>
            </w:r>
          </w:p>
        </w:tc>
        <w:tc>
          <w:tcPr>
            <w:tcW w:w="1051" w:type="dxa"/>
          </w:tcPr>
          <w:p w:rsidR="00517E83" w:rsidRPr="00063F19" w:rsidRDefault="005F5FEA" w:rsidP="00063F19">
            <w:pPr>
              <w:spacing w:before="120"/>
              <w:jc w:val="both"/>
            </w:pPr>
            <w:r w:rsidRPr="00063F19">
              <w:t>2002</w:t>
            </w:r>
          </w:p>
        </w:tc>
        <w:tc>
          <w:tcPr>
            <w:tcW w:w="1372" w:type="dxa"/>
          </w:tcPr>
          <w:p w:rsidR="00517E83" w:rsidRPr="00063F19" w:rsidRDefault="005F5FEA" w:rsidP="00063F19">
            <w:pPr>
              <w:spacing w:before="120"/>
              <w:jc w:val="both"/>
            </w:pPr>
            <w:r w:rsidRPr="00063F19">
              <w:rPr>
                <w:lang w:eastAsia="en-GB"/>
              </w:rPr>
              <w:t>Cambridge University Press</w:t>
            </w:r>
          </w:p>
        </w:tc>
        <w:tc>
          <w:tcPr>
            <w:tcW w:w="1534" w:type="dxa"/>
          </w:tcPr>
          <w:p w:rsidR="00517E83" w:rsidRPr="00063F19" w:rsidRDefault="00517E83" w:rsidP="00063F19">
            <w:pPr>
              <w:spacing w:before="120"/>
              <w:jc w:val="center"/>
            </w:pPr>
            <w:r w:rsidRPr="00063F19">
              <w:rPr>
                <w:lang w:val="vi-VN"/>
              </w:rPr>
              <w:t>Võ Đình Quyết</w:t>
            </w:r>
          </w:p>
        </w:tc>
        <w:tc>
          <w:tcPr>
            <w:tcW w:w="830" w:type="dxa"/>
          </w:tcPr>
          <w:p w:rsidR="00517E83" w:rsidRPr="00063F19" w:rsidRDefault="00517E83" w:rsidP="00063F19">
            <w:pPr>
              <w:spacing w:before="120"/>
              <w:jc w:val="center"/>
            </w:pPr>
            <w:r w:rsidRPr="00063F19">
              <w:t>X</w:t>
            </w:r>
          </w:p>
        </w:tc>
        <w:tc>
          <w:tcPr>
            <w:tcW w:w="870" w:type="dxa"/>
          </w:tcPr>
          <w:p w:rsidR="00517E83" w:rsidRPr="00063F19" w:rsidRDefault="00517E83" w:rsidP="00063F19">
            <w:pPr>
              <w:spacing w:before="120"/>
              <w:jc w:val="center"/>
            </w:pPr>
          </w:p>
        </w:tc>
      </w:tr>
      <w:tr w:rsidR="00517E83" w:rsidRPr="00063F19" w:rsidTr="007222AC">
        <w:tc>
          <w:tcPr>
            <w:tcW w:w="649" w:type="dxa"/>
          </w:tcPr>
          <w:p w:rsidR="00517E83" w:rsidRPr="00063F19" w:rsidRDefault="00517E83" w:rsidP="00063F19">
            <w:pPr>
              <w:spacing w:before="120"/>
              <w:jc w:val="center"/>
            </w:pPr>
            <w:r w:rsidRPr="00063F19">
              <w:t>2</w:t>
            </w:r>
          </w:p>
        </w:tc>
        <w:tc>
          <w:tcPr>
            <w:tcW w:w="1472" w:type="dxa"/>
          </w:tcPr>
          <w:p w:rsidR="00517E83" w:rsidRPr="00063F19" w:rsidRDefault="00F07952" w:rsidP="00063F19">
            <w:pPr>
              <w:spacing w:before="120"/>
              <w:jc w:val="both"/>
            </w:pPr>
            <w:r w:rsidRPr="00063F19">
              <w:t>Trần Ngọc Thơ</w:t>
            </w:r>
          </w:p>
        </w:tc>
        <w:tc>
          <w:tcPr>
            <w:tcW w:w="1801" w:type="dxa"/>
          </w:tcPr>
          <w:p w:rsidR="00517E83" w:rsidRPr="00063F19" w:rsidRDefault="00F07952" w:rsidP="00063F19">
            <w:pPr>
              <w:spacing w:before="120"/>
              <w:jc w:val="both"/>
            </w:pPr>
            <w:r w:rsidRPr="00063F19">
              <w:t>Tài chính doanh nghiệp hiện đại</w:t>
            </w:r>
          </w:p>
        </w:tc>
        <w:tc>
          <w:tcPr>
            <w:tcW w:w="1051" w:type="dxa"/>
          </w:tcPr>
          <w:p w:rsidR="00517E83" w:rsidRPr="00063F19" w:rsidRDefault="00517E83" w:rsidP="00063F19">
            <w:pPr>
              <w:spacing w:before="120"/>
              <w:jc w:val="both"/>
            </w:pPr>
            <w:r w:rsidRPr="00063F19">
              <w:t>200</w:t>
            </w:r>
            <w:r w:rsidR="00F07952" w:rsidRPr="00063F19">
              <w:t>7</w:t>
            </w:r>
          </w:p>
        </w:tc>
        <w:tc>
          <w:tcPr>
            <w:tcW w:w="1372" w:type="dxa"/>
          </w:tcPr>
          <w:p w:rsidR="00517E83" w:rsidRPr="00063F19" w:rsidRDefault="00F07952" w:rsidP="00063F19">
            <w:pPr>
              <w:spacing w:before="120"/>
              <w:jc w:val="both"/>
            </w:pPr>
            <w:r w:rsidRPr="00063F19">
              <w:t>NXB Thống kê</w:t>
            </w:r>
          </w:p>
        </w:tc>
        <w:tc>
          <w:tcPr>
            <w:tcW w:w="1534" w:type="dxa"/>
          </w:tcPr>
          <w:p w:rsidR="00517E83" w:rsidRPr="00063F19" w:rsidRDefault="00517E83" w:rsidP="00063F19">
            <w:pPr>
              <w:spacing w:before="120"/>
              <w:jc w:val="both"/>
            </w:pPr>
            <w:r w:rsidRPr="00063F19">
              <w:t>Thư viện</w:t>
            </w:r>
          </w:p>
        </w:tc>
        <w:tc>
          <w:tcPr>
            <w:tcW w:w="830" w:type="dxa"/>
          </w:tcPr>
          <w:p w:rsidR="00517E83" w:rsidRPr="00063F19" w:rsidRDefault="00517E83" w:rsidP="00063F19">
            <w:pPr>
              <w:spacing w:before="120"/>
              <w:jc w:val="center"/>
            </w:pPr>
          </w:p>
        </w:tc>
        <w:tc>
          <w:tcPr>
            <w:tcW w:w="870" w:type="dxa"/>
          </w:tcPr>
          <w:p w:rsidR="00517E83" w:rsidRPr="00063F19" w:rsidRDefault="00517E83" w:rsidP="00063F19">
            <w:pPr>
              <w:spacing w:before="120"/>
              <w:jc w:val="center"/>
            </w:pPr>
            <w:r w:rsidRPr="00063F19">
              <w:t>X</w:t>
            </w:r>
          </w:p>
        </w:tc>
      </w:tr>
    </w:tbl>
    <w:p w:rsidR="00517E83" w:rsidRPr="00063F19" w:rsidRDefault="00517E83" w:rsidP="00063F19">
      <w:pPr>
        <w:spacing w:before="120"/>
        <w:ind w:firstLine="567"/>
        <w:jc w:val="both"/>
        <w:rPr>
          <w:color w:val="000000"/>
        </w:rPr>
      </w:pPr>
    </w:p>
    <w:p w:rsidR="00517E83" w:rsidRPr="00063F19" w:rsidRDefault="00517E83" w:rsidP="007222AC">
      <w:pPr>
        <w:spacing w:before="120" w:line="276" w:lineRule="auto"/>
        <w:jc w:val="both"/>
        <w:rPr>
          <w:b/>
          <w:color w:val="000000"/>
        </w:rPr>
      </w:pPr>
      <w:r w:rsidRPr="00063F19">
        <w:rPr>
          <w:b/>
          <w:color w:val="000000"/>
        </w:rPr>
        <w:t>7. Đánh giá kết quả học tập:</w:t>
      </w:r>
      <w:r w:rsidRPr="00063F19">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517E83" w:rsidRPr="00063F19" w:rsidTr="00CE13C5">
        <w:tc>
          <w:tcPr>
            <w:tcW w:w="651" w:type="dxa"/>
            <w:shd w:val="clear" w:color="auto" w:fill="auto"/>
          </w:tcPr>
          <w:p w:rsidR="00517E83" w:rsidRPr="00063F19" w:rsidRDefault="00517E83" w:rsidP="00063F19">
            <w:pPr>
              <w:spacing w:before="120"/>
              <w:jc w:val="center"/>
              <w:rPr>
                <w:i/>
                <w:color w:val="000000"/>
              </w:rPr>
            </w:pPr>
            <w:r w:rsidRPr="00063F19">
              <w:rPr>
                <w:i/>
                <w:color w:val="000000"/>
              </w:rPr>
              <w:t>STT</w:t>
            </w:r>
          </w:p>
        </w:tc>
        <w:tc>
          <w:tcPr>
            <w:tcW w:w="4856" w:type="dxa"/>
            <w:shd w:val="clear" w:color="auto" w:fill="auto"/>
          </w:tcPr>
          <w:p w:rsidR="00517E83" w:rsidRPr="00063F19" w:rsidRDefault="00517E83" w:rsidP="00063F19">
            <w:pPr>
              <w:spacing w:before="120"/>
              <w:jc w:val="center"/>
              <w:rPr>
                <w:i/>
                <w:color w:val="000000"/>
              </w:rPr>
            </w:pPr>
            <w:r w:rsidRPr="00063F19">
              <w:rPr>
                <w:i/>
                <w:color w:val="000000"/>
              </w:rPr>
              <w:t>Hình thức đánh giá</w:t>
            </w:r>
          </w:p>
        </w:tc>
        <w:tc>
          <w:tcPr>
            <w:tcW w:w="2112" w:type="dxa"/>
            <w:shd w:val="clear" w:color="auto" w:fill="auto"/>
          </w:tcPr>
          <w:p w:rsidR="00517E83" w:rsidRPr="00063F19" w:rsidRDefault="00517E83" w:rsidP="00063F19">
            <w:pPr>
              <w:spacing w:before="120"/>
              <w:jc w:val="center"/>
              <w:rPr>
                <w:i/>
                <w:color w:val="000000"/>
              </w:rPr>
            </w:pPr>
            <w:r w:rsidRPr="00063F19">
              <w:rPr>
                <w:i/>
                <w:color w:val="000000"/>
              </w:rPr>
              <w:t>Nhằm đạt KQHT</w:t>
            </w:r>
          </w:p>
        </w:tc>
        <w:tc>
          <w:tcPr>
            <w:tcW w:w="1960" w:type="dxa"/>
            <w:shd w:val="clear" w:color="auto" w:fill="auto"/>
          </w:tcPr>
          <w:p w:rsidR="00517E83" w:rsidRPr="00063F19" w:rsidRDefault="00517E83" w:rsidP="00063F19">
            <w:pPr>
              <w:spacing w:before="120"/>
              <w:jc w:val="center"/>
              <w:rPr>
                <w:i/>
                <w:color w:val="000000"/>
              </w:rPr>
            </w:pPr>
            <w:r w:rsidRPr="00063F19">
              <w:rPr>
                <w:i/>
                <w:color w:val="000000"/>
              </w:rPr>
              <w:t>Trọng số (%)</w:t>
            </w:r>
          </w:p>
        </w:tc>
      </w:tr>
      <w:tr w:rsidR="00517E83" w:rsidRPr="00063F19" w:rsidTr="00CE13C5">
        <w:tc>
          <w:tcPr>
            <w:tcW w:w="651" w:type="dxa"/>
            <w:shd w:val="clear" w:color="auto" w:fill="auto"/>
          </w:tcPr>
          <w:p w:rsidR="00517E83" w:rsidRPr="00063F19" w:rsidRDefault="00517E83" w:rsidP="00063F19">
            <w:pPr>
              <w:spacing w:before="120"/>
              <w:jc w:val="center"/>
              <w:rPr>
                <w:color w:val="000000"/>
              </w:rPr>
            </w:pPr>
            <w:r w:rsidRPr="00063F19">
              <w:rPr>
                <w:color w:val="000000"/>
              </w:rPr>
              <w:t>1</w:t>
            </w:r>
          </w:p>
        </w:tc>
        <w:tc>
          <w:tcPr>
            <w:tcW w:w="4856" w:type="dxa"/>
            <w:shd w:val="clear" w:color="auto" w:fill="auto"/>
          </w:tcPr>
          <w:p w:rsidR="00517E83" w:rsidRPr="00063F19" w:rsidRDefault="00517E83" w:rsidP="00063F19">
            <w:pPr>
              <w:spacing w:before="120"/>
              <w:rPr>
                <w:color w:val="000000"/>
              </w:rPr>
            </w:pPr>
            <w:r w:rsidRPr="00063F19">
              <w:rPr>
                <w:lang w:val="vi-VN"/>
              </w:rPr>
              <w:t xml:space="preserve">Tự nghiên cứu: </w:t>
            </w:r>
            <w:r w:rsidRPr="00063F19">
              <w:rPr>
                <w:i/>
                <w:lang w:val="vi-VN"/>
              </w:rPr>
              <w:t>hoàn thành nhiệm vụ giảng viên giao trong tuần, bài tập</w:t>
            </w:r>
            <w:r w:rsidRPr="00063F19">
              <w:rPr>
                <w:i/>
              </w:rPr>
              <w:t>, đọc tài liệu…</w:t>
            </w:r>
          </w:p>
        </w:tc>
        <w:tc>
          <w:tcPr>
            <w:tcW w:w="2112" w:type="dxa"/>
            <w:shd w:val="clear" w:color="auto" w:fill="auto"/>
          </w:tcPr>
          <w:p w:rsidR="00517E83" w:rsidRPr="00063F19" w:rsidRDefault="00517E83" w:rsidP="00063F19">
            <w:pPr>
              <w:spacing w:before="120"/>
              <w:jc w:val="center"/>
              <w:rPr>
                <w:color w:val="000000"/>
              </w:rPr>
            </w:pPr>
            <w:r w:rsidRPr="00063F19">
              <w:rPr>
                <w:color w:val="000000"/>
              </w:rPr>
              <w:t xml:space="preserve">a, b, c, </w:t>
            </w:r>
            <w:r w:rsidR="00F07952" w:rsidRPr="00063F19">
              <w:rPr>
                <w:color w:val="000000"/>
              </w:rPr>
              <w:t>d, e</w:t>
            </w:r>
          </w:p>
        </w:tc>
        <w:tc>
          <w:tcPr>
            <w:tcW w:w="1960" w:type="dxa"/>
            <w:shd w:val="clear" w:color="auto" w:fill="auto"/>
          </w:tcPr>
          <w:p w:rsidR="00517E83" w:rsidRPr="00063F19" w:rsidRDefault="00517E83" w:rsidP="00063F19">
            <w:pPr>
              <w:spacing w:before="120"/>
              <w:jc w:val="center"/>
            </w:pPr>
            <w:r w:rsidRPr="00063F19">
              <w:t>5</w:t>
            </w:r>
          </w:p>
        </w:tc>
      </w:tr>
      <w:tr w:rsidR="00517E83" w:rsidRPr="00063F19" w:rsidTr="00CE13C5">
        <w:tc>
          <w:tcPr>
            <w:tcW w:w="651" w:type="dxa"/>
            <w:shd w:val="clear" w:color="auto" w:fill="auto"/>
          </w:tcPr>
          <w:p w:rsidR="00517E83" w:rsidRPr="00063F19" w:rsidRDefault="00517E83" w:rsidP="00063F19">
            <w:pPr>
              <w:spacing w:before="120"/>
              <w:jc w:val="center"/>
              <w:rPr>
                <w:color w:val="000000"/>
              </w:rPr>
            </w:pPr>
            <w:r w:rsidRPr="00063F19">
              <w:rPr>
                <w:color w:val="000000"/>
              </w:rPr>
              <w:t>2</w:t>
            </w:r>
          </w:p>
        </w:tc>
        <w:tc>
          <w:tcPr>
            <w:tcW w:w="4856" w:type="dxa"/>
            <w:shd w:val="clear" w:color="auto" w:fill="auto"/>
          </w:tcPr>
          <w:p w:rsidR="00517E83" w:rsidRPr="00063F19" w:rsidRDefault="00517E83" w:rsidP="00063F19">
            <w:pPr>
              <w:spacing w:before="120"/>
              <w:rPr>
                <w:color w:val="000000"/>
              </w:rPr>
            </w:pPr>
            <w:r w:rsidRPr="00063F19">
              <w:rPr>
                <w:lang w:val="vi-VN"/>
              </w:rPr>
              <w:t>Hoạt động nhóm</w:t>
            </w:r>
            <w:r w:rsidRPr="00063F19">
              <w:t xml:space="preserve">: </w:t>
            </w:r>
            <w:r w:rsidRPr="00063F19">
              <w:rPr>
                <w:i/>
                <w:lang w:val="vi-VN"/>
              </w:rPr>
              <w:t>Trình bày báo cáo</w:t>
            </w:r>
          </w:p>
        </w:tc>
        <w:tc>
          <w:tcPr>
            <w:tcW w:w="2112" w:type="dxa"/>
            <w:shd w:val="clear" w:color="auto" w:fill="auto"/>
          </w:tcPr>
          <w:p w:rsidR="00517E83" w:rsidRPr="00063F19" w:rsidRDefault="00F07952" w:rsidP="00063F19">
            <w:pPr>
              <w:spacing w:before="120"/>
              <w:jc w:val="center"/>
              <w:rPr>
                <w:color w:val="000000"/>
              </w:rPr>
            </w:pPr>
            <w:r w:rsidRPr="00063F19">
              <w:rPr>
                <w:color w:val="000000"/>
              </w:rPr>
              <w:t>i, j, l</w:t>
            </w:r>
          </w:p>
        </w:tc>
        <w:tc>
          <w:tcPr>
            <w:tcW w:w="1960" w:type="dxa"/>
            <w:shd w:val="clear" w:color="auto" w:fill="auto"/>
          </w:tcPr>
          <w:p w:rsidR="00517E83" w:rsidRPr="00063F19" w:rsidRDefault="00517E83" w:rsidP="00063F19">
            <w:pPr>
              <w:spacing w:before="120"/>
              <w:jc w:val="center"/>
            </w:pPr>
            <w:r w:rsidRPr="00063F19">
              <w:t>10</w:t>
            </w:r>
          </w:p>
        </w:tc>
      </w:tr>
      <w:tr w:rsidR="00517E83" w:rsidRPr="00063F19" w:rsidTr="00CE13C5">
        <w:tc>
          <w:tcPr>
            <w:tcW w:w="651" w:type="dxa"/>
            <w:shd w:val="clear" w:color="auto" w:fill="auto"/>
          </w:tcPr>
          <w:p w:rsidR="00517E83" w:rsidRPr="00063F19" w:rsidRDefault="00517E83" w:rsidP="00063F19">
            <w:pPr>
              <w:spacing w:before="120"/>
              <w:jc w:val="center"/>
              <w:rPr>
                <w:color w:val="000000"/>
              </w:rPr>
            </w:pPr>
            <w:r w:rsidRPr="00063F19">
              <w:rPr>
                <w:color w:val="000000"/>
              </w:rPr>
              <w:t>3</w:t>
            </w:r>
          </w:p>
        </w:tc>
        <w:tc>
          <w:tcPr>
            <w:tcW w:w="4856" w:type="dxa"/>
            <w:shd w:val="clear" w:color="auto" w:fill="auto"/>
          </w:tcPr>
          <w:p w:rsidR="00517E83" w:rsidRPr="00063F19" w:rsidRDefault="00517E83" w:rsidP="00063F19">
            <w:pPr>
              <w:spacing w:before="120"/>
              <w:rPr>
                <w:color w:val="000000"/>
              </w:rPr>
            </w:pPr>
            <w:r w:rsidRPr="00063F19">
              <w:rPr>
                <w:color w:val="000000"/>
              </w:rPr>
              <w:t>Kiểm tra giữa kỳ</w:t>
            </w:r>
          </w:p>
        </w:tc>
        <w:tc>
          <w:tcPr>
            <w:tcW w:w="2112" w:type="dxa"/>
            <w:shd w:val="clear" w:color="auto" w:fill="auto"/>
          </w:tcPr>
          <w:p w:rsidR="00517E83" w:rsidRPr="00063F19" w:rsidRDefault="007D0385" w:rsidP="00063F19">
            <w:pPr>
              <w:spacing w:before="120"/>
              <w:jc w:val="center"/>
              <w:rPr>
                <w:color w:val="000000"/>
              </w:rPr>
            </w:pPr>
            <w:r>
              <w:rPr>
                <w:color w:val="000000"/>
              </w:rPr>
              <w:t>g</w:t>
            </w:r>
            <w:r w:rsidR="00F07952" w:rsidRPr="00063F19">
              <w:rPr>
                <w:color w:val="000000"/>
              </w:rPr>
              <w:t xml:space="preserve">, h, </w:t>
            </w:r>
            <w:r>
              <w:rPr>
                <w:color w:val="000000"/>
              </w:rPr>
              <w:t>i</w:t>
            </w:r>
            <w:r w:rsidR="00F07952" w:rsidRPr="00063F19">
              <w:rPr>
                <w:color w:val="000000"/>
              </w:rPr>
              <w:t>, j, k, l</w:t>
            </w:r>
          </w:p>
        </w:tc>
        <w:tc>
          <w:tcPr>
            <w:tcW w:w="1960" w:type="dxa"/>
            <w:shd w:val="clear" w:color="auto" w:fill="auto"/>
          </w:tcPr>
          <w:p w:rsidR="00517E83" w:rsidRPr="00063F19" w:rsidRDefault="00517E83" w:rsidP="00063F19">
            <w:pPr>
              <w:spacing w:before="120"/>
              <w:jc w:val="center"/>
            </w:pPr>
            <w:r w:rsidRPr="00063F19">
              <w:t>10</w:t>
            </w:r>
          </w:p>
        </w:tc>
      </w:tr>
      <w:tr w:rsidR="00517E83" w:rsidRPr="00063F19" w:rsidTr="00CE13C5">
        <w:tc>
          <w:tcPr>
            <w:tcW w:w="651" w:type="dxa"/>
            <w:shd w:val="clear" w:color="auto" w:fill="auto"/>
          </w:tcPr>
          <w:p w:rsidR="00517E83" w:rsidRPr="00063F19" w:rsidRDefault="00517E83" w:rsidP="00063F19">
            <w:pPr>
              <w:spacing w:before="120"/>
              <w:jc w:val="center"/>
              <w:rPr>
                <w:color w:val="000000"/>
              </w:rPr>
            </w:pPr>
            <w:r w:rsidRPr="00063F19">
              <w:rPr>
                <w:color w:val="000000"/>
              </w:rPr>
              <w:t>4</w:t>
            </w:r>
          </w:p>
        </w:tc>
        <w:tc>
          <w:tcPr>
            <w:tcW w:w="4856" w:type="dxa"/>
            <w:shd w:val="clear" w:color="auto" w:fill="auto"/>
          </w:tcPr>
          <w:p w:rsidR="00517E83" w:rsidRPr="00063F19" w:rsidRDefault="00517E83" w:rsidP="00063F19">
            <w:pPr>
              <w:spacing w:before="120"/>
              <w:rPr>
                <w:color w:val="000000"/>
              </w:rPr>
            </w:pPr>
            <w:r w:rsidRPr="00063F19">
              <w:rPr>
                <w:color w:val="000000"/>
              </w:rPr>
              <w:t xml:space="preserve">Chuyên cần/thái độ: </w:t>
            </w:r>
            <w:r w:rsidRPr="00063F19">
              <w:rPr>
                <w:i/>
                <w:lang w:val="vi-VN"/>
              </w:rPr>
              <w:t>lên lớp đầy đủ</w:t>
            </w:r>
            <w:r w:rsidRPr="00063F19">
              <w:rPr>
                <w:lang w:val="vi-VN"/>
              </w:rPr>
              <w:t xml:space="preserve">, </w:t>
            </w:r>
            <w:r w:rsidRPr="00063F19">
              <w:rPr>
                <w:i/>
                <w:lang w:val="vi-VN"/>
              </w:rPr>
              <w:t>chuẩn bị bài tốt, tích cực thảo luận…</w:t>
            </w:r>
          </w:p>
        </w:tc>
        <w:tc>
          <w:tcPr>
            <w:tcW w:w="2112" w:type="dxa"/>
            <w:shd w:val="clear" w:color="auto" w:fill="auto"/>
          </w:tcPr>
          <w:p w:rsidR="00517E83" w:rsidRPr="00063F19" w:rsidRDefault="00517E83" w:rsidP="00063F19">
            <w:pPr>
              <w:spacing w:before="120"/>
              <w:jc w:val="center"/>
              <w:rPr>
                <w:color w:val="000000"/>
              </w:rPr>
            </w:pPr>
          </w:p>
        </w:tc>
        <w:tc>
          <w:tcPr>
            <w:tcW w:w="1960" w:type="dxa"/>
            <w:shd w:val="clear" w:color="auto" w:fill="auto"/>
          </w:tcPr>
          <w:p w:rsidR="00517E83" w:rsidRPr="00063F19" w:rsidRDefault="00517E83" w:rsidP="00063F19">
            <w:pPr>
              <w:spacing w:before="120"/>
              <w:jc w:val="center"/>
            </w:pPr>
            <w:r w:rsidRPr="00063F19">
              <w:t>5</w:t>
            </w:r>
          </w:p>
        </w:tc>
      </w:tr>
      <w:tr w:rsidR="00517E83" w:rsidRPr="00063F19" w:rsidTr="00CE13C5">
        <w:tc>
          <w:tcPr>
            <w:tcW w:w="651" w:type="dxa"/>
            <w:shd w:val="clear" w:color="auto" w:fill="auto"/>
          </w:tcPr>
          <w:p w:rsidR="00517E83" w:rsidRPr="00063F19" w:rsidRDefault="00517E83" w:rsidP="00063F19">
            <w:pPr>
              <w:spacing w:before="120"/>
              <w:jc w:val="center"/>
              <w:rPr>
                <w:color w:val="000000"/>
              </w:rPr>
            </w:pPr>
            <w:r w:rsidRPr="00063F19">
              <w:rPr>
                <w:color w:val="000000"/>
              </w:rPr>
              <w:t>5</w:t>
            </w:r>
          </w:p>
        </w:tc>
        <w:tc>
          <w:tcPr>
            <w:tcW w:w="4856" w:type="dxa"/>
            <w:shd w:val="clear" w:color="auto" w:fill="auto"/>
          </w:tcPr>
          <w:p w:rsidR="00517E83" w:rsidRPr="00063F19" w:rsidRDefault="00517E83" w:rsidP="00063F19">
            <w:pPr>
              <w:spacing w:before="120"/>
              <w:rPr>
                <w:color w:val="000000"/>
              </w:rPr>
            </w:pPr>
            <w:r w:rsidRPr="00063F19">
              <w:rPr>
                <w:color w:val="000000"/>
              </w:rPr>
              <w:t>Kiểm tra cuối kỳ</w:t>
            </w:r>
          </w:p>
        </w:tc>
        <w:tc>
          <w:tcPr>
            <w:tcW w:w="2112" w:type="dxa"/>
            <w:shd w:val="clear" w:color="auto" w:fill="auto"/>
          </w:tcPr>
          <w:p w:rsidR="00517E83" w:rsidRPr="00063F19" w:rsidRDefault="00F07952" w:rsidP="00063F19">
            <w:pPr>
              <w:spacing w:before="120"/>
              <w:jc w:val="center"/>
              <w:rPr>
                <w:color w:val="000000"/>
              </w:rPr>
            </w:pPr>
            <w:r w:rsidRPr="00063F19">
              <w:rPr>
                <w:color w:val="000000"/>
              </w:rPr>
              <w:t>j, m, n</w:t>
            </w:r>
          </w:p>
        </w:tc>
        <w:tc>
          <w:tcPr>
            <w:tcW w:w="1960" w:type="dxa"/>
            <w:shd w:val="clear" w:color="auto" w:fill="auto"/>
          </w:tcPr>
          <w:p w:rsidR="00517E83" w:rsidRPr="00063F19" w:rsidRDefault="00517E83" w:rsidP="00063F19">
            <w:pPr>
              <w:spacing w:before="120"/>
              <w:jc w:val="center"/>
            </w:pPr>
            <w:r w:rsidRPr="00063F19">
              <w:t>20</w:t>
            </w:r>
          </w:p>
        </w:tc>
      </w:tr>
      <w:tr w:rsidR="00517E83" w:rsidRPr="00063F19" w:rsidTr="00CE13C5">
        <w:tc>
          <w:tcPr>
            <w:tcW w:w="651" w:type="dxa"/>
            <w:shd w:val="clear" w:color="auto" w:fill="auto"/>
          </w:tcPr>
          <w:p w:rsidR="00517E83" w:rsidRPr="00063F19" w:rsidRDefault="00517E83" w:rsidP="00063F19">
            <w:pPr>
              <w:spacing w:before="120"/>
              <w:jc w:val="center"/>
              <w:rPr>
                <w:color w:val="000000"/>
              </w:rPr>
            </w:pPr>
            <w:r w:rsidRPr="00063F19">
              <w:rPr>
                <w:color w:val="000000"/>
              </w:rPr>
              <w:t>6</w:t>
            </w:r>
          </w:p>
        </w:tc>
        <w:tc>
          <w:tcPr>
            <w:tcW w:w="4856" w:type="dxa"/>
            <w:shd w:val="clear" w:color="auto" w:fill="auto"/>
          </w:tcPr>
          <w:p w:rsidR="00517E83" w:rsidRPr="00063F19" w:rsidRDefault="00517E83" w:rsidP="00063F19">
            <w:pPr>
              <w:spacing w:before="120"/>
              <w:rPr>
                <w:color w:val="000000"/>
              </w:rPr>
            </w:pPr>
            <w:r w:rsidRPr="00063F19">
              <w:rPr>
                <w:color w:val="000000"/>
              </w:rPr>
              <w:t>Thi kết thúc học phần</w:t>
            </w:r>
          </w:p>
        </w:tc>
        <w:tc>
          <w:tcPr>
            <w:tcW w:w="2112" w:type="dxa"/>
            <w:shd w:val="clear" w:color="auto" w:fill="auto"/>
          </w:tcPr>
          <w:p w:rsidR="00517E83" w:rsidRPr="00063F19" w:rsidRDefault="00517E83" w:rsidP="00063F19">
            <w:pPr>
              <w:spacing w:before="120"/>
              <w:jc w:val="center"/>
              <w:rPr>
                <w:color w:val="000000"/>
              </w:rPr>
            </w:pPr>
            <w:r w:rsidRPr="00063F19">
              <w:rPr>
                <w:color w:val="000000"/>
              </w:rPr>
              <w:t>Tất cả các  KQHT</w:t>
            </w:r>
          </w:p>
        </w:tc>
        <w:tc>
          <w:tcPr>
            <w:tcW w:w="1960" w:type="dxa"/>
            <w:shd w:val="clear" w:color="auto" w:fill="auto"/>
          </w:tcPr>
          <w:p w:rsidR="00517E83" w:rsidRPr="00063F19" w:rsidRDefault="00517E83" w:rsidP="00063F19">
            <w:pPr>
              <w:spacing w:before="120"/>
              <w:jc w:val="center"/>
              <w:rPr>
                <w:color w:val="000000"/>
              </w:rPr>
            </w:pPr>
            <w:r w:rsidRPr="00063F19">
              <w:rPr>
                <w:color w:val="000000"/>
              </w:rPr>
              <w:t>50</w:t>
            </w:r>
          </w:p>
        </w:tc>
      </w:tr>
    </w:tbl>
    <w:p w:rsidR="001C34EB" w:rsidRDefault="00517E83" w:rsidP="001C34EB">
      <w:pPr>
        <w:tabs>
          <w:tab w:val="center" w:pos="1985"/>
          <w:tab w:val="center" w:pos="7088"/>
        </w:tabs>
        <w:jc w:val="right"/>
        <w:rPr>
          <w:b/>
          <w:color w:val="000000"/>
        </w:rPr>
      </w:pPr>
      <w:r w:rsidRPr="00063F19">
        <w:rPr>
          <w:b/>
          <w:color w:val="000000"/>
        </w:rPr>
        <w:tab/>
      </w:r>
      <w:r w:rsidRPr="00063F19">
        <w:rPr>
          <w:b/>
          <w:color w:val="000000"/>
        </w:rPr>
        <w:tab/>
      </w:r>
    </w:p>
    <w:p w:rsidR="00AA18DC" w:rsidRDefault="00AA18DC" w:rsidP="00AA18DC">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AA18DC" w:rsidRDefault="00AA18DC" w:rsidP="00AA18DC">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AA18DC" w:rsidRDefault="00AA18DC" w:rsidP="00AA18DC">
      <w:pPr>
        <w:tabs>
          <w:tab w:val="center" w:pos="1985"/>
          <w:tab w:val="center" w:pos="7088"/>
        </w:tabs>
        <w:jc w:val="both"/>
        <w:rPr>
          <w:color w:val="000000"/>
          <w:szCs w:val="22"/>
        </w:rPr>
      </w:pPr>
      <w:r>
        <w:rPr>
          <w:b/>
          <w:color w:val="000000"/>
          <w:szCs w:val="22"/>
        </w:rPr>
        <w:tab/>
      </w:r>
      <w:r>
        <w:rPr>
          <w:b/>
          <w:color w:val="000000"/>
          <w:szCs w:val="22"/>
        </w:rPr>
        <w:tab/>
      </w:r>
    </w:p>
    <w:p w:rsidR="00AA18DC" w:rsidRPr="00993741" w:rsidRDefault="00993741" w:rsidP="00993741">
      <w:pPr>
        <w:tabs>
          <w:tab w:val="center" w:pos="1985"/>
          <w:tab w:val="center" w:pos="7088"/>
        </w:tabs>
        <w:jc w:val="both"/>
        <w:rPr>
          <w:b/>
          <w:color w:val="000000"/>
          <w:szCs w:val="22"/>
        </w:rPr>
      </w:pPr>
      <w:r>
        <w:rPr>
          <w:color w:val="000000"/>
          <w:szCs w:val="22"/>
        </w:rPr>
        <w:tab/>
      </w:r>
      <w:r>
        <w:rPr>
          <w:color w:val="000000"/>
          <w:szCs w:val="22"/>
        </w:rPr>
        <w:tab/>
      </w:r>
      <w:bookmarkStart w:id="0" w:name="_GoBack"/>
      <w:r w:rsidRPr="00993741">
        <w:rPr>
          <w:b/>
          <w:color w:val="000000"/>
          <w:szCs w:val="22"/>
        </w:rPr>
        <w:t>ThS. Võ Đình Quyết, TS. Lê Kim Long</w:t>
      </w:r>
      <w:bookmarkEnd w:id="0"/>
    </w:p>
    <w:p w:rsidR="00AA18DC" w:rsidRDefault="00AA18DC" w:rsidP="00AA18DC">
      <w:pPr>
        <w:tabs>
          <w:tab w:val="center" w:pos="1985"/>
          <w:tab w:val="center" w:pos="7088"/>
        </w:tabs>
        <w:spacing w:before="360"/>
        <w:jc w:val="both"/>
        <w:rPr>
          <w:color w:val="000000"/>
          <w:szCs w:val="22"/>
        </w:rPr>
      </w:pPr>
    </w:p>
    <w:p w:rsidR="00AA18DC" w:rsidRDefault="00AA18DC" w:rsidP="00AA18DC">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517E83" w:rsidRPr="00063F19" w:rsidRDefault="00517E83" w:rsidP="00063F19">
      <w:pPr>
        <w:tabs>
          <w:tab w:val="center" w:pos="1985"/>
          <w:tab w:val="center" w:pos="7088"/>
        </w:tabs>
        <w:spacing w:before="120"/>
        <w:jc w:val="both"/>
        <w:rPr>
          <w:i/>
          <w:color w:val="000000"/>
        </w:rPr>
      </w:pPr>
    </w:p>
    <w:p w:rsidR="00517E83" w:rsidRPr="00063F19" w:rsidRDefault="00517E83" w:rsidP="00063F19">
      <w:pPr>
        <w:tabs>
          <w:tab w:val="center" w:pos="1985"/>
          <w:tab w:val="center" w:pos="7088"/>
        </w:tabs>
        <w:spacing w:before="120"/>
        <w:jc w:val="both"/>
        <w:rPr>
          <w:i/>
          <w:color w:val="000000"/>
        </w:rPr>
      </w:pPr>
    </w:p>
    <w:sectPr w:rsidR="00517E83" w:rsidRPr="00063F19" w:rsidSect="00517F82">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62" w:rsidRDefault="00E01162">
      <w:r>
        <w:separator/>
      </w:r>
    </w:p>
  </w:endnote>
  <w:endnote w:type="continuationSeparator" w:id="0">
    <w:p w:rsidR="00E01162" w:rsidRDefault="00E0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82" w:rsidRDefault="00D013F0" w:rsidP="00517F82">
    <w:pPr>
      <w:pStyle w:val="Footer"/>
      <w:framePr w:wrap="around" w:vAnchor="text" w:hAnchor="margin" w:xAlign="right" w:y="1"/>
      <w:rPr>
        <w:rStyle w:val="PageNumber"/>
      </w:rPr>
    </w:pPr>
    <w:r>
      <w:rPr>
        <w:rStyle w:val="PageNumber"/>
      </w:rPr>
      <w:fldChar w:fldCharType="begin"/>
    </w:r>
    <w:r w:rsidR="00F07952">
      <w:rPr>
        <w:rStyle w:val="PageNumber"/>
      </w:rPr>
      <w:instrText xml:space="preserve">PAGE  </w:instrText>
    </w:r>
    <w:r>
      <w:rPr>
        <w:rStyle w:val="PageNumber"/>
      </w:rPr>
      <w:fldChar w:fldCharType="end"/>
    </w:r>
  </w:p>
  <w:p w:rsidR="00517F82" w:rsidRDefault="00E01162" w:rsidP="00517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82" w:rsidRDefault="00D013F0">
    <w:pPr>
      <w:pStyle w:val="Footer"/>
      <w:jc w:val="center"/>
    </w:pPr>
    <w:r>
      <w:fldChar w:fldCharType="begin"/>
    </w:r>
    <w:r w:rsidR="00F07952">
      <w:instrText xml:space="preserve"> PAGE   \* MERGEFORMAT </w:instrText>
    </w:r>
    <w:r>
      <w:fldChar w:fldCharType="separate"/>
    </w:r>
    <w:r w:rsidR="00993741">
      <w:rPr>
        <w:noProof/>
      </w:rPr>
      <w:t>3</w:t>
    </w:r>
    <w:r>
      <w:rPr>
        <w:noProof/>
      </w:rPr>
      <w:fldChar w:fldCharType="end"/>
    </w:r>
  </w:p>
  <w:p w:rsidR="00517F82" w:rsidRDefault="00E01162" w:rsidP="00517F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62" w:rsidRDefault="00E01162">
      <w:r>
        <w:separator/>
      </w:r>
    </w:p>
  </w:footnote>
  <w:footnote w:type="continuationSeparator" w:id="0">
    <w:p w:rsidR="00E01162" w:rsidRDefault="00E01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4A4"/>
    <w:multiLevelType w:val="hybridMultilevel"/>
    <w:tmpl w:val="C4882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7E83"/>
    <w:rsid w:val="00063F19"/>
    <w:rsid w:val="00071747"/>
    <w:rsid w:val="000A217A"/>
    <w:rsid w:val="000C410A"/>
    <w:rsid w:val="001C0620"/>
    <w:rsid w:val="001C34EB"/>
    <w:rsid w:val="002F602D"/>
    <w:rsid w:val="00425395"/>
    <w:rsid w:val="004B4D10"/>
    <w:rsid w:val="00517E83"/>
    <w:rsid w:val="005F5FEA"/>
    <w:rsid w:val="007222AC"/>
    <w:rsid w:val="007B22FA"/>
    <w:rsid w:val="007D0385"/>
    <w:rsid w:val="00850FA4"/>
    <w:rsid w:val="008B3276"/>
    <w:rsid w:val="008E7ACF"/>
    <w:rsid w:val="0093569E"/>
    <w:rsid w:val="0098233E"/>
    <w:rsid w:val="00993741"/>
    <w:rsid w:val="00A82EAC"/>
    <w:rsid w:val="00AA18DC"/>
    <w:rsid w:val="00B41C35"/>
    <w:rsid w:val="00BD60C2"/>
    <w:rsid w:val="00C4394D"/>
    <w:rsid w:val="00C55B72"/>
    <w:rsid w:val="00C963CD"/>
    <w:rsid w:val="00CF233B"/>
    <w:rsid w:val="00D013F0"/>
    <w:rsid w:val="00D12D2E"/>
    <w:rsid w:val="00D20865"/>
    <w:rsid w:val="00E01162"/>
    <w:rsid w:val="00E67F0D"/>
    <w:rsid w:val="00F07952"/>
    <w:rsid w:val="00F21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A0E1"/>
  <w15:docId w15:val="{C9F80113-7B19-41C9-A596-2B210E29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E83"/>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7E83"/>
    <w:pPr>
      <w:tabs>
        <w:tab w:val="center" w:pos="4320"/>
        <w:tab w:val="right" w:pos="8640"/>
      </w:tabs>
    </w:pPr>
  </w:style>
  <w:style w:type="character" w:customStyle="1" w:styleId="FooterChar">
    <w:name w:val="Footer Char"/>
    <w:basedOn w:val="DefaultParagraphFont"/>
    <w:link w:val="Footer"/>
    <w:uiPriority w:val="99"/>
    <w:rsid w:val="00517E83"/>
    <w:rPr>
      <w:rFonts w:ascii="Times New Roman" w:eastAsia="Times New Roman" w:hAnsi="Times New Roman" w:cs="Times New Roman"/>
      <w:sz w:val="26"/>
      <w:szCs w:val="26"/>
    </w:rPr>
  </w:style>
  <w:style w:type="character" w:styleId="PageNumber">
    <w:name w:val="page number"/>
    <w:basedOn w:val="DefaultParagraphFont"/>
    <w:rsid w:val="00517E83"/>
  </w:style>
  <w:style w:type="paragraph" w:styleId="ListParagraph">
    <w:name w:val="List Paragraph"/>
    <w:basedOn w:val="Normal"/>
    <w:uiPriority w:val="34"/>
    <w:qFormat/>
    <w:rsid w:val="00063F19"/>
    <w:pPr>
      <w:ind w:left="720"/>
      <w:contextualSpacing/>
    </w:pPr>
  </w:style>
  <w:style w:type="paragraph" w:styleId="BalloonText">
    <w:name w:val="Balloon Text"/>
    <w:basedOn w:val="Normal"/>
    <w:link w:val="BalloonTextChar"/>
    <w:uiPriority w:val="99"/>
    <w:semiHidden/>
    <w:unhideWhenUsed/>
    <w:rsid w:val="00AA1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8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Dinh Quyet</dc:creator>
  <cp:keywords/>
  <dc:description/>
  <cp:lastModifiedBy>trinh do</cp:lastModifiedBy>
  <cp:revision>10</cp:revision>
  <cp:lastPrinted>2016-10-08T09:56:00Z</cp:lastPrinted>
  <dcterms:created xsi:type="dcterms:W3CDTF">2016-08-26T08:39:00Z</dcterms:created>
  <dcterms:modified xsi:type="dcterms:W3CDTF">2016-10-09T13:36:00Z</dcterms:modified>
</cp:coreProperties>
</file>