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01" w:rsidRPr="00FE6FB1" w:rsidRDefault="00207401" w:rsidP="00FE6FB1">
      <w:pPr>
        <w:spacing w:before="120"/>
        <w:jc w:val="both"/>
        <w:rPr>
          <w:b/>
          <w:color w:val="000000"/>
        </w:rPr>
      </w:pPr>
      <w:r w:rsidRPr="00FE6FB1">
        <w:rPr>
          <w:b/>
          <w:color w:val="000000"/>
        </w:rPr>
        <w:t>TRƯỜNG ĐẠI HỌC NHA TRANG</w:t>
      </w:r>
    </w:p>
    <w:p w:rsidR="00207401" w:rsidRPr="00FE6FB1" w:rsidRDefault="00207401" w:rsidP="00FE6FB1">
      <w:pPr>
        <w:spacing w:before="120"/>
        <w:jc w:val="both"/>
        <w:rPr>
          <w:color w:val="000000"/>
        </w:rPr>
      </w:pPr>
      <w:r w:rsidRPr="00FE6FB1">
        <w:rPr>
          <w:color w:val="000000"/>
        </w:rPr>
        <w:t>Khoa/Viện:</w:t>
      </w:r>
      <w:r w:rsidR="00FE6FB1" w:rsidRPr="00FE6FB1">
        <w:rPr>
          <w:b/>
          <w:color w:val="000000"/>
        </w:rPr>
        <w:t xml:space="preserve"> </w:t>
      </w:r>
      <w:r w:rsidR="008B6791" w:rsidRPr="008B6791">
        <w:rPr>
          <w:b/>
          <w:color w:val="000000"/>
        </w:rPr>
        <w:t>KINH TẾ</w:t>
      </w:r>
    </w:p>
    <w:p w:rsidR="00207401" w:rsidRPr="00FE6FB1" w:rsidRDefault="00207401" w:rsidP="00FE6FB1">
      <w:pPr>
        <w:spacing w:before="120"/>
        <w:jc w:val="both"/>
        <w:rPr>
          <w:color w:val="000000"/>
        </w:rPr>
      </w:pPr>
      <w:r w:rsidRPr="00FE6FB1">
        <w:rPr>
          <w:color w:val="000000"/>
        </w:rPr>
        <w:t xml:space="preserve">Bộ môn:  </w:t>
      </w:r>
      <w:r w:rsidR="008B6791" w:rsidRPr="008B6791">
        <w:rPr>
          <w:b/>
          <w:color w:val="000000"/>
        </w:rPr>
        <w:t>QUẢN TRỊ KINH DOANH</w:t>
      </w:r>
      <w:r w:rsidRPr="00FE6FB1">
        <w:rPr>
          <w:color w:val="000000"/>
        </w:rPr>
        <w:tab/>
      </w:r>
      <w:r w:rsidRPr="00FE6FB1">
        <w:rPr>
          <w:color w:val="000000"/>
        </w:rPr>
        <w:tab/>
      </w:r>
    </w:p>
    <w:p w:rsidR="00207401" w:rsidRPr="00FE6FB1" w:rsidRDefault="00207401" w:rsidP="00FE6FB1">
      <w:pPr>
        <w:spacing w:before="120"/>
        <w:jc w:val="center"/>
        <w:rPr>
          <w:b/>
          <w:color w:val="000000"/>
          <w:sz w:val="32"/>
          <w:szCs w:val="32"/>
        </w:rPr>
      </w:pPr>
      <w:r w:rsidRPr="00FE6FB1">
        <w:rPr>
          <w:b/>
          <w:color w:val="000000"/>
          <w:sz w:val="32"/>
          <w:szCs w:val="32"/>
        </w:rPr>
        <w:t>ĐỀ CƯƠNG HỌC PHẦN</w:t>
      </w:r>
    </w:p>
    <w:p w:rsidR="00207401" w:rsidRPr="00FE6FB1" w:rsidRDefault="00207401" w:rsidP="00FE6FB1">
      <w:pPr>
        <w:spacing w:before="120"/>
        <w:jc w:val="both"/>
        <w:rPr>
          <w:b/>
          <w:color w:val="000000"/>
        </w:rPr>
      </w:pPr>
      <w:r w:rsidRPr="00FE6FB1">
        <w:rPr>
          <w:b/>
          <w:color w:val="000000"/>
        </w:rPr>
        <w:t>1. Thông tin về học phần:</w:t>
      </w:r>
    </w:p>
    <w:p w:rsidR="00207401" w:rsidRPr="00FE6FB1" w:rsidRDefault="00207401" w:rsidP="00FE6FB1">
      <w:pPr>
        <w:spacing w:before="120"/>
        <w:rPr>
          <w:color w:val="000000"/>
        </w:rPr>
      </w:pPr>
      <w:r w:rsidRPr="00FE6FB1">
        <w:rPr>
          <w:color w:val="000000"/>
        </w:rPr>
        <w:t>Tên học phần:</w:t>
      </w:r>
      <w:r w:rsidRPr="00FE6FB1">
        <w:rPr>
          <w:i/>
          <w:color w:val="000000"/>
        </w:rPr>
        <w:tab/>
      </w:r>
    </w:p>
    <w:p w:rsidR="00207401" w:rsidRPr="00FE6FB1" w:rsidRDefault="00207401" w:rsidP="00FE6FB1">
      <w:pPr>
        <w:numPr>
          <w:ilvl w:val="0"/>
          <w:numId w:val="2"/>
        </w:numPr>
        <w:spacing w:before="120"/>
        <w:rPr>
          <w:color w:val="000000"/>
        </w:rPr>
      </w:pPr>
      <w:r w:rsidRPr="00FE6FB1">
        <w:rPr>
          <w:color w:val="000000"/>
        </w:rPr>
        <w:t xml:space="preserve">Tiếng Việt: </w:t>
      </w:r>
      <w:r w:rsidR="00FE6FB1" w:rsidRPr="00FE6FB1">
        <w:rPr>
          <w:b/>
          <w:color w:val="000000"/>
        </w:rPr>
        <w:t>QUẢN TRỊ HỆ THỐNG THÔNG TIN</w:t>
      </w:r>
    </w:p>
    <w:p w:rsidR="00207401" w:rsidRPr="00FE6FB1" w:rsidRDefault="00207401" w:rsidP="00FE6FB1">
      <w:pPr>
        <w:numPr>
          <w:ilvl w:val="0"/>
          <w:numId w:val="2"/>
        </w:numPr>
        <w:spacing w:before="120"/>
        <w:rPr>
          <w:color w:val="000000"/>
        </w:rPr>
      </w:pPr>
      <w:r w:rsidRPr="00FE6FB1">
        <w:rPr>
          <w:color w:val="000000"/>
        </w:rPr>
        <w:t xml:space="preserve">Tiếng Anh: </w:t>
      </w:r>
      <w:r w:rsidR="00FE6FB1" w:rsidRPr="00FE6FB1">
        <w:rPr>
          <w:b/>
          <w:color w:val="000000"/>
        </w:rPr>
        <w:t>MANAGEMENT INFORMATION SYSTEM</w:t>
      </w:r>
      <w:r w:rsidR="00FE6FB1">
        <w:rPr>
          <w:color w:val="000000"/>
        </w:rPr>
        <w:t xml:space="preserve"> </w:t>
      </w:r>
      <w:r w:rsidRPr="00FE6FB1">
        <w:rPr>
          <w:color w:val="000000"/>
        </w:rPr>
        <w:tab/>
      </w:r>
      <w:r w:rsidRPr="00FE6FB1">
        <w:rPr>
          <w:color w:val="000000"/>
        </w:rPr>
        <w:tab/>
      </w:r>
      <w:r w:rsidRPr="00FE6FB1">
        <w:rPr>
          <w:color w:val="000000"/>
        </w:rPr>
        <w:tab/>
      </w:r>
    </w:p>
    <w:p w:rsidR="00207401" w:rsidRPr="00FE6FB1" w:rsidRDefault="00207401" w:rsidP="00FE6FB1">
      <w:pPr>
        <w:spacing w:before="120"/>
        <w:rPr>
          <w:color w:val="000000"/>
        </w:rPr>
      </w:pPr>
      <w:r w:rsidRPr="00FE6FB1">
        <w:rPr>
          <w:color w:val="000000"/>
        </w:rPr>
        <w:t>Mã học phần:</w:t>
      </w:r>
      <w:r w:rsidRPr="00FE6FB1">
        <w:rPr>
          <w:color w:val="000000"/>
        </w:rPr>
        <w:tab/>
      </w:r>
      <w:r w:rsidRPr="00FE6FB1">
        <w:rPr>
          <w:color w:val="000000"/>
        </w:rPr>
        <w:tab/>
      </w:r>
      <w:r w:rsidRPr="00FE6FB1">
        <w:rPr>
          <w:color w:val="000000"/>
        </w:rPr>
        <w:tab/>
      </w:r>
      <w:r w:rsidRPr="00FE6FB1">
        <w:rPr>
          <w:color w:val="000000"/>
        </w:rPr>
        <w:tab/>
      </w:r>
      <w:r w:rsidRPr="00FE6FB1">
        <w:rPr>
          <w:color w:val="000000"/>
        </w:rPr>
        <w:tab/>
      </w:r>
      <w:r w:rsidRPr="00FE6FB1">
        <w:rPr>
          <w:color w:val="000000"/>
        </w:rPr>
        <w:tab/>
        <w:t>Số tín chỉ:</w:t>
      </w:r>
      <w:r w:rsidRPr="00FE6FB1">
        <w:rPr>
          <w:color w:val="000000"/>
        </w:rPr>
        <w:tab/>
        <w:t>3</w:t>
      </w:r>
    </w:p>
    <w:p w:rsidR="00207401" w:rsidRPr="00FE6FB1" w:rsidRDefault="00207401" w:rsidP="00FE6FB1">
      <w:pPr>
        <w:spacing w:before="120"/>
        <w:rPr>
          <w:color w:val="000000"/>
        </w:rPr>
      </w:pPr>
      <w:r w:rsidRPr="00FE6FB1">
        <w:rPr>
          <w:color w:val="000000"/>
        </w:rPr>
        <w:t>Đào tạo trình độ: Đại học/ Cao đẳng</w:t>
      </w:r>
      <w:r w:rsidRPr="00FE6FB1">
        <w:rPr>
          <w:color w:val="000000"/>
        </w:rPr>
        <w:tab/>
      </w:r>
      <w:r w:rsidRPr="00FE6FB1">
        <w:rPr>
          <w:color w:val="000000"/>
        </w:rPr>
        <w:tab/>
      </w:r>
      <w:r w:rsidRPr="00FE6FB1">
        <w:rPr>
          <w:color w:val="000000"/>
        </w:rPr>
        <w:tab/>
      </w:r>
      <w:r w:rsidRPr="00FE6FB1">
        <w:rPr>
          <w:color w:val="0000FF"/>
        </w:rPr>
        <w:tab/>
      </w:r>
    </w:p>
    <w:p w:rsidR="00207401" w:rsidRPr="00FE6FB1" w:rsidRDefault="00207401" w:rsidP="00FE6FB1">
      <w:pPr>
        <w:spacing w:before="120"/>
        <w:jc w:val="both"/>
        <w:rPr>
          <w:color w:val="000000"/>
        </w:rPr>
      </w:pPr>
      <w:r w:rsidRPr="00FE6FB1">
        <w:rPr>
          <w:color w:val="000000"/>
        </w:rPr>
        <w:t>Học phần tiên quyết:</w:t>
      </w:r>
      <w:r w:rsidR="00FE6FB1">
        <w:rPr>
          <w:color w:val="000000"/>
        </w:rPr>
        <w:t xml:space="preserve"> </w:t>
      </w:r>
      <w:r w:rsidRPr="00FE6FB1">
        <w:rPr>
          <w:color w:val="000000"/>
        </w:rPr>
        <w:t>Quản trị học, Tin học cơ bản, Nguyên lý kế toán</w:t>
      </w:r>
      <w:r w:rsidRPr="00FE6FB1">
        <w:rPr>
          <w:color w:val="0000FF"/>
        </w:rPr>
        <w:tab/>
      </w:r>
    </w:p>
    <w:p w:rsidR="00323AAB" w:rsidRPr="00FE6FB1" w:rsidRDefault="00207401" w:rsidP="00FE6FB1">
      <w:pPr>
        <w:spacing w:before="120"/>
        <w:jc w:val="both"/>
        <w:rPr>
          <w:b/>
          <w:color w:val="000000"/>
        </w:rPr>
      </w:pPr>
      <w:r w:rsidRPr="00FE6FB1">
        <w:rPr>
          <w:b/>
          <w:color w:val="000000"/>
        </w:rPr>
        <w:t>2. Mô tả tóm tắt học phần:</w:t>
      </w:r>
      <w:r w:rsidRPr="00FE6FB1">
        <w:rPr>
          <w:b/>
          <w:color w:val="000000"/>
        </w:rPr>
        <w:tab/>
      </w:r>
    </w:p>
    <w:p w:rsidR="00207401" w:rsidRPr="00FE6FB1" w:rsidRDefault="00207401" w:rsidP="00152844">
      <w:pPr>
        <w:spacing w:before="120"/>
        <w:ind w:left="284"/>
        <w:jc w:val="both"/>
        <w:rPr>
          <w:color w:val="000000"/>
          <w:lang w:val="vi-VN"/>
        </w:rPr>
      </w:pPr>
      <w:r w:rsidRPr="00FE6FB1">
        <w:rPr>
          <w:color w:val="000000"/>
        </w:rPr>
        <w:t>Học phần trang bị cho người học: những kiến thức cơ bản về việc quản lý hệ thống thông tin</w:t>
      </w:r>
      <w:r w:rsidRPr="00FE6FB1">
        <w:rPr>
          <w:color w:val="000000"/>
          <w:lang w:val="vi-VN"/>
        </w:rPr>
        <w:t xml:space="preserve"> trong doanh nghiệp, đánh giá các hệ thống quản lý nhằm cải thiện và nâng cao khả năng cạnh tranh của doanh nghiệp; nhằm giúp người học đánh giá và lựa chọn các giải pháp công nghệ thông tin để triển khai và quản lý hệ thống thông tin trong doanh nghiệp.</w:t>
      </w:r>
    </w:p>
    <w:p w:rsidR="00207401" w:rsidRPr="00FE6FB1" w:rsidRDefault="00207401" w:rsidP="00FE6FB1">
      <w:pPr>
        <w:spacing w:before="120"/>
        <w:jc w:val="both"/>
        <w:rPr>
          <w:b/>
          <w:color w:val="000000"/>
        </w:rPr>
      </w:pPr>
      <w:r w:rsidRPr="00FE6FB1">
        <w:rPr>
          <w:b/>
          <w:color w:val="000000"/>
        </w:rPr>
        <w:t>3. Mục tiêu:</w:t>
      </w:r>
    </w:p>
    <w:p w:rsidR="00207401" w:rsidRPr="00FE6FB1" w:rsidRDefault="00207401" w:rsidP="00152844">
      <w:pPr>
        <w:spacing w:before="120"/>
        <w:ind w:left="284"/>
        <w:jc w:val="both"/>
        <w:rPr>
          <w:color w:val="000000"/>
        </w:rPr>
      </w:pPr>
      <w:r w:rsidRPr="00FE6FB1">
        <w:rPr>
          <w:color w:val="000000"/>
        </w:rPr>
        <w:t>Giúp sinh viên có đủ kiến thức và kỹ năng trong việc đánh giá, quản lý hệ thống thông tin trong doanh nghiệp, giúp sinh viên có thể tiếp cận nhanh chóng những nguyên tắc cơ bản của cách thức quản lý doanh nghiệp hoặc tổ chức bằng công nghệ thông tin và sử dụng nó trong việc quản lý và điều hành doanh nghiệp hoặc tổ chức.</w:t>
      </w:r>
    </w:p>
    <w:p w:rsidR="00207401" w:rsidRPr="00FE6FB1" w:rsidRDefault="00207401" w:rsidP="00FE6FB1">
      <w:pPr>
        <w:spacing w:before="120"/>
        <w:jc w:val="both"/>
        <w:rPr>
          <w:color w:val="000000"/>
        </w:rPr>
      </w:pPr>
      <w:r w:rsidRPr="00FE6FB1">
        <w:rPr>
          <w:b/>
          <w:color w:val="000000"/>
        </w:rPr>
        <w:t xml:space="preserve">4. Kết quả học tập mong đợi (KQHT): </w:t>
      </w:r>
      <w:r w:rsidRPr="00FE6FB1">
        <w:rPr>
          <w:color w:val="000000"/>
        </w:rPr>
        <w:t>Sau khi học xong học phần, sinh viên có thể:</w:t>
      </w:r>
    </w:p>
    <w:p w:rsidR="00FE6FB1" w:rsidRDefault="00517F82" w:rsidP="00FE6FB1">
      <w:pPr>
        <w:pStyle w:val="ListParagraph"/>
        <w:numPr>
          <w:ilvl w:val="0"/>
          <w:numId w:val="15"/>
        </w:numPr>
        <w:spacing w:before="120"/>
        <w:contextualSpacing w:val="0"/>
        <w:jc w:val="both"/>
        <w:rPr>
          <w:color w:val="000000"/>
        </w:rPr>
      </w:pPr>
      <w:r w:rsidRPr="00FE6FB1">
        <w:rPr>
          <w:color w:val="000000"/>
        </w:rPr>
        <w:t>Trình bày được hệ thống thông tin quản lý trong doanh nghiệp</w:t>
      </w:r>
    </w:p>
    <w:p w:rsidR="00FE6FB1" w:rsidRDefault="00517F82" w:rsidP="00FE6FB1">
      <w:pPr>
        <w:pStyle w:val="ListParagraph"/>
        <w:numPr>
          <w:ilvl w:val="0"/>
          <w:numId w:val="15"/>
        </w:numPr>
        <w:spacing w:before="120"/>
        <w:contextualSpacing w:val="0"/>
        <w:jc w:val="both"/>
        <w:rPr>
          <w:color w:val="000000"/>
        </w:rPr>
      </w:pPr>
      <w:r w:rsidRPr="00FE6FB1">
        <w:rPr>
          <w:color w:val="000000"/>
        </w:rPr>
        <w:t>Phân biệt được các loại hệ thống trong doanh nghiệp</w:t>
      </w:r>
    </w:p>
    <w:p w:rsidR="00FE6FB1" w:rsidRDefault="00517F82" w:rsidP="00FE6FB1">
      <w:pPr>
        <w:pStyle w:val="ListParagraph"/>
        <w:numPr>
          <w:ilvl w:val="0"/>
          <w:numId w:val="15"/>
        </w:numPr>
        <w:spacing w:before="120"/>
        <w:contextualSpacing w:val="0"/>
        <w:jc w:val="both"/>
        <w:rPr>
          <w:color w:val="000000"/>
        </w:rPr>
      </w:pPr>
      <w:r w:rsidRPr="00FE6FB1">
        <w:rPr>
          <w:color w:val="000000"/>
        </w:rPr>
        <w:t>Trình bày được các loại quyết định trong doanh nghiệp</w:t>
      </w:r>
    </w:p>
    <w:p w:rsidR="00FE6FB1" w:rsidRDefault="00517F82" w:rsidP="00FE6FB1">
      <w:pPr>
        <w:pStyle w:val="ListParagraph"/>
        <w:numPr>
          <w:ilvl w:val="0"/>
          <w:numId w:val="15"/>
        </w:numPr>
        <w:spacing w:before="120"/>
        <w:contextualSpacing w:val="0"/>
        <w:jc w:val="both"/>
        <w:rPr>
          <w:color w:val="000000"/>
        </w:rPr>
      </w:pPr>
      <w:r w:rsidRPr="00FE6FB1">
        <w:rPr>
          <w:color w:val="000000"/>
        </w:rPr>
        <w:t>Đánh giá được mối quan hệ giữa các cấp chiến lược và các hệ thống trong doanh nghiệp</w:t>
      </w:r>
    </w:p>
    <w:p w:rsidR="00FE6FB1" w:rsidRDefault="00517F82" w:rsidP="00FE6FB1">
      <w:pPr>
        <w:pStyle w:val="ListParagraph"/>
        <w:numPr>
          <w:ilvl w:val="0"/>
          <w:numId w:val="15"/>
        </w:numPr>
        <w:spacing w:before="120"/>
        <w:contextualSpacing w:val="0"/>
        <w:jc w:val="both"/>
        <w:rPr>
          <w:color w:val="000000"/>
        </w:rPr>
      </w:pPr>
      <w:r w:rsidRPr="00FE6FB1">
        <w:rPr>
          <w:color w:val="000000"/>
        </w:rPr>
        <w:t>Trình bày đươc quá trình phát triển một hệ thống trong doanh nghiệp.</w:t>
      </w:r>
    </w:p>
    <w:p w:rsidR="00FE6FB1" w:rsidRDefault="00517F82" w:rsidP="00FE6FB1">
      <w:pPr>
        <w:pStyle w:val="ListParagraph"/>
        <w:numPr>
          <w:ilvl w:val="0"/>
          <w:numId w:val="15"/>
        </w:numPr>
        <w:spacing w:before="120"/>
        <w:contextualSpacing w:val="0"/>
        <w:jc w:val="both"/>
        <w:rPr>
          <w:color w:val="000000"/>
        </w:rPr>
      </w:pPr>
      <w:r w:rsidRPr="00FE6FB1">
        <w:rPr>
          <w:color w:val="000000"/>
        </w:rPr>
        <w:t>Lựa chọn được cách phát triển một hệ thống trong doanh nghiệp.</w:t>
      </w:r>
    </w:p>
    <w:p w:rsidR="00FE6FB1" w:rsidRDefault="00517F82" w:rsidP="00FE6FB1">
      <w:pPr>
        <w:pStyle w:val="ListParagraph"/>
        <w:numPr>
          <w:ilvl w:val="0"/>
          <w:numId w:val="15"/>
        </w:numPr>
        <w:spacing w:before="120"/>
        <w:contextualSpacing w:val="0"/>
        <w:jc w:val="both"/>
        <w:rPr>
          <w:color w:val="000000"/>
        </w:rPr>
      </w:pPr>
      <w:r w:rsidRPr="00FE6FB1">
        <w:rPr>
          <w:color w:val="000000"/>
        </w:rPr>
        <w:t>Trình bày được phạm vi và mục tiêu của một hệ thống.</w:t>
      </w:r>
    </w:p>
    <w:p w:rsidR="00FE6FB1" w:rsidRDefault="00517F82" w:rsidP="00FE6FB1">
      <w:pPr>
        <w:pStyle w:val="ListParagraph"/>
        <w:numPr>
          <w:ilvl w:val="0"/>
          <w:numId w:val="15"/>
        </w:numPr>
        <w:spacing w:before="120"/>
        <w:contextualSpacing w:val="0"/>
        <w:jc w:val="both"/>
        <w:rPr>
          <w:color w:val="000000"/>
        </w:rPr>
      </w:pPr>
      <w:r w:rsidRPr="00FE6FB1">
        <w:rPr>
          <w:color w:val="000000"/>
        </w:rPr>
        <w:t>Trình bày được nguyên tắc của quá trình điều tra và nghiên cứu hệ thống</w:t>
      </w:r>
    </w:p>
    <w:p w:rsidR="00FE6FB1" w:rsidRDefault="00517F82" w:rsidP="00FE6FB1">
      <w:pPr>
        <w:pStyle w:val="ListParagraph"/>
        <w:numPr>
          <w:ilvl w:val="0"/>
          <w:numId w:val="15"/>
        </w:numPr>
        <w:spacing w:before="120"/>
        <w:contextualSpacing w:val="0"/>
        <w:jc w:val="both"/>
        <w:rPr>
          <w:color w:val="000000"/>
        </w:rPr>
      </w:pPr>
      <w:r w:rsidRPr="00FE6FB1">
        <w:rPr>
          <w:color w:val="000000"/>
        </w:rPr>
        <w:t>Vận dụng để xây dựng quá trình điều tra và nghiên cứu một hệ thống</w:t>
      </w:r>
    </w:p>
    <w:p w:rsidR="00FE6FB1" w:rsidRDefault="009033E9" w:rsidP="00FE6FB1">
      <w:pPr>
        <w:pStyle w:val="ListParagraph"/>
        <w:numPr>
          <w:ilvl w:val="0"/>
          <w:numId w:val="15"/>
        </w:numPr>
        <w:spacing w:before="120"/>
        <w:contextualSpacing w:val="0"/>
        <w:jc w:val="both"/>
        <w:rPr>
          <w:color w:val="000000"/>
        </w:rPr>
      </w:pPr>
      <w:r w:rsidRPr="00FE6FB1">
        <w:rPr>
          <w:color w:val="000000"/>
        </w:rPr>
        <w:t>Biểu diễn được sơ đồ khối dòng chảy của các bộ phân trong doanh nghiệp.</w:t>
      </w:r>
    </w:p>
    <w:p w:rsidR="00FE6FB1" w:rsidRDefault="009033E9" w:rsidP="00FE6FB1">
      <w:pPr>
        <w:pStyle w:val="ListParagraph"/>
        <w:numPr>
          <w:ilvl w:val="0"/>
          <w:numId w:val="15"/>
        </w:numPr>
        <w:spacing w:before="120"/>
        <w:contextualSpacing w:val="0"/>
        <w:jc w:val="both"/>
        <w:rPr>
          <w:color w:val="000000"/>
        </w:rPr>
      </w:pPr>
      <w:r w:rsidRPr="00FE6FB1">
        <w:rPr>
          <w:color w:val="000000"/>
        </w:rPr>
        <w:t>Trình bày được một báo cáo khả thi</w:t>
      </w:r>
    </w:p>
    <w:p w:rsidR="00FE6FB1" w:rsidRDefault="009033E9" w:rsidP="00FE6FB1">
      <w:pPr>
        <w:pStyle w:val="ListParagraph"/>
        <w:numPr>
          <w:ilvl w:val="0"/>
          <w:numId w:val="15"/>
        </w:numPr>
        <w:spacing w:before="120"/>
        <w:contextualSpacing w:val="0"/>
        <w:jc w:val="both"/>
        <w:rPr>
          <w:color w:val="000000"/>
        </w:rPr>
      </w:pPr>
      <w:r w:rsidRPr="00FE6FB1">
        <w:rPr>
          <w:color w:val="000000"/>
        </w:rPr>
        <w:t>Xây dựng được một báo cáo khả thi cho doanh nghiêp</w:t>
      </w:r>
    </w:p>
    <w:p w:rsidR="00FE6FB1" w:rsidRDefault="009033E9" w:rsidP="00FE6FB1">
      <w:pPr>
        <w:pStyle w:val="ListParagraph"/>
        <w:numPr>
          <w:ilvl w:val="0"/>
          <w:numId w:val="15"/>
        </w:numPr>
        <w:spacing w:before="120"/>
        <w:contextualSpacing w:val="0"/>
        <w:jc w:val="both"/>
        <w:rPr>
          <w:color w:val="000000"/>
        </w:rPr>
      </w:pPr>
      <w:r w:rsidRPr="00FE6FB1">
        <w:rPr>
          <w:color w:val="000000"/>
        </w:rPr>
        <w:lastRenderedPageBreak/>
        <w:t>Trình bày được lưu đồ hệ thống biểu diễn các bộ phận trong doanh nghiệp</w:t>
      </w:r>
    </w:p>
    <w:p w:rsidR="00FE6FB1" w:rsidRDefault="009033E9" w:rsidP="00FE6FB1">
      <w:pPr>
        <w:pStyle w:val="ListParagraph"/>
        <w:numPr>
          <w:ilvl w:val="0"/>
          <w:numId w:val="15"/>
        </w:numPr>
        <w:spacing w:before="120"/>
        <w:contextualSpacing w:val="0"/>
        <w:jc w:val="both"/>
        <w:rPr>
          <w:color w:val="000000"/>
        </w:rPr>
      </w:pPr>
      <w:r w:rsidRPr="00FE6FB1">
        <w:rPr>
          <w:color w:val="000000"/>
        </w:rPr>
        <w:t>Xây dựng được lưu đồ hệ thống các bộ phận trong doanh nghiệp.</w:t>
      </w:r>
    </w:p>
    <w:p w:rsidR="00FE6FB1" w:rsidRDefault="009033E9" w:rsidP="00FE6FB1">
      <w:pPr>
        <w:pStyle w:val="ListParagraph"/>
        <w:numPr>
          <w:ilvl w:val="0"/>
          <w:numId w:val="15"/>
        </w:numPr>
        <w:spacing w:before="120"/>
        <w:contextualSpacing w:val="0"/>
        <w:jc w:val="both"/>
        <w:rPr>
          <w:color w:val="000000"/>
        </w:rPr>
      </w:pPr>
      <w:r w:rsidRPr="00FE6FB1">
        <w:rPr>
          <w:color w:val="000000"/>
        </w:rPr>
        <w:t>Phân biệt được lưu đồ hệ thống và lưu đồ dòng chảy dữ liệu.</w:t>
      </w:r>
    </w:p>
    <w:p w:rsidR="00FE6FB1" w:rsidRDefault="009033E9" w:rsidP="00FE6FB1">
      <w:pPr>
        <w:pStyle w:val="ListParagraph"/>
        <w:numPr>
          <w:ilvl w:val="0"/>
          <w:numId w:val="15"/>
        </w:numPr>
        <w:spacing w:before="120"/>
        <w:contextualSpacing w:val="0"/>
        <w:jc w:val="both"/>
        <w:rPr>
          <w:color w:val="000000"/>
        </w:rPr>
      </w:pPr>
      <w:r w:rsidRPr="00FE6FB1">
        <w:rPr>
          <w:color w:val="000000"/>
        </w:rPr>
        <w:t>Xây dựng được lưu đồ dòng chảy dữ liệu từ lưu đồ hệ thống thủ công.</w:t>
      </w:r>
    </w:p>
    <w:p w:rsidR="00FE6FB1" w:rsidRDefault="009033E9" w:rsidP="00FE6FB1">
      <w:pPr>
        <w:pStyle w:val="ListParagraph"/>
        <w:numPr>
          <w:ilvl w:val="0"/>
          <w:numId w:val="15"/>
        </w:numPr>
        <w:spacing w:before="120"/>
        <w:contextualSpacing w:val="0"/>
        <w:jc w:val="both"/>
        <w:rPr>
          <w:color w:val="000000"/>
        </w:rPr>
      </w:pPr>
      <w:r w:rsidRPr="00FE6FB1">
        <w:rPr>
          <w:color w:val="000000"/>
        </w:rPr>
        <w:t>Áp dụng quyết định vào việc xây dựng cây quyết định và bảng quyết định.</w:t>
      </w:r>
    </w:p>
    <w:p w:rsidR="00207401" w:rsidRPr="00FE6FB1" w:rsidRDefault="009033E9" w:rsidP="00FE6FB1">
      <w:pPr>
        <w:pStyle w:val="ListParagraph"/>
        <w:numPr>
          <w:ilvl w:val="0"/>
          <w:numId w:val="15"/>
        </w:numPr>
        <w:spacing w:before="120"/>
        <w:contextualSpacing w:val="0"/>
        <w:jc w:val="both"/>
        <w:rPr>
          <w:color w:val="000000"/>
        </w:rPr>
      </w:pPr>
      <w:r w:rsidRPr="00FE6FB1">
        <w:rPr>
          <w:color w:val="000000"/>
        </w:rPr>
        <w:t>Sử dụng được kiến thức tin học để xây dựng mô hình thực thể và quan hệ</w:t>
      </w:r>
    </w:p>
    <w:p w:rsidR="00207401" w:rsidRPr="00FE6FB1" w:rsidRDefault="00207401" w:rsidP="00FE6FB1">
      <w:pPr>
        <w:spacing w:before="120"/>
        <w:jc w:val="both"/>
        <w:rPr>
          <w:i/>
          <w:color w:val="0000FF"/>
        </w:rPr>
      </w:pPr>
      <w:r w:rsidRPr="00FE6FB1">
        <w:rPr>
          <w:b/>
          <w:color w:val="000000"/>
        </w:rPr>
        <w:t>5. Nội dung:</w:t>
      </w:r>
    </w:p>
    <w:p w:rsidR="00207401" w:rsidRPr="00FE6FB1" w:rsidRDefault="00207401" w:rsidP="00FE6FB1">
      <w:pPr>
        <w:spacing w:before="120"/>
        <w:jc w:val="both"/>
        <w:rPr>
          <w:color w:val="00000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07401" w:rsidRPr="00FE6FB1" w:rsidTr="00517F82">
        <w:tc>
          <w:tcPr>
            <w:tcW w:w="675" w:type="dxa"/>
            <w:vMerge w:val="restart"/>
            <w:shd w:val="clear" w:color="auto" w:fill="auto"/>
            <w:vAlign w:val="center"/>
          </w:tcPr>
          <w:p w:rsidR="00207401" w:rsidRPr="00FE6FB1" w:rsidRDefault="00207401" w:rsidP="00FE6FB1">
            <w:pPr>
              <w:spacing w:before="60"/>
              <w:jc w:val="center"/>
              <w:rPr>
                <w:i/>
                <w:color w:val="000000"/>
              </w:rPr>
            </w:pPr>
            <w:r w:rsidRPr="00FE6FB1">
              <w:rPr>
                <w:i/>
                <w:color w:val="000000"/>
              </w:rPr>
              <w:t>STT</w:t>
            </w:r>
          </w:p>
        </w:tc>
        <w:tc>
          <w:tcPr>
            <w:tcW w:w="5812" w:type="dxa"/>
            <w:vMerge w:val="restart"/>
            <w:shd w:val="clear" w:color="auto" w:fill="auto"/>
            <w:vAlign w:val="center"/>
          </w:tcPr>
          <w:p w:rsidR="00207401" w:rsidRPr="00FE6FB1" w:rsidRDefault="00207401" w:rsidP="00FE6FB1">
            <w:pPr>
              <w:spacing w:before="60"/>
              <w:jc w:val="center"/>
              <w:rPr>
                <w:i/>
                <w:color w:val="000000"/>
              </w:rPr>
            </w:pPr>
            <w:r w:rsidRPr="00FE6FB1">
              <w:rPr>
                <w:i/>
                <w:color w:val="000000"/>
              </w:rPr>
              <w:t>Chương/Chủ đề</w:t>
            </w:r>
          </w:p>
        </w:tc>
        <w:tc>
          <w:tcPr>
            <w:tcW w:w="1464" w:type="dxa"/>
            <w:vMerge w:val="restart"/>
            <w:shd w:val="clear" w:color="auto" w:fill="auto"/>
            <w:vAlign w:val="center"/>
          </w:tcPr>
          <w:p w:rsidR="00207401" w:rsidRPr="00FE6FB1" w:rsidRDefault="00207401" w:rsidP="00FE6FB1">
            <w:pPr>
              <w:spacing w:before="60"/>
              <w:jc w:val="center"/>
              <w:rPr>
                <w:i/>
                <w:color w:val="000000"/>
              </w:rPr>
            </w:pPr>
            <w:r w:rsidRPr="00FE6FB1">
              <w:rPr>
                <w:i/>
                <w:color w:val="000000"/>
              </w:rPr>
              <w:t>Nhằm đạt KQHT</w:t>
            </w:r>
          </w:p>
        </w:tc>
        <w:tc>
          <w:tcPr>
            <w:tcW w:w="1643" w:type="dxa"/>
            <w:gridSpan w:val="2"/>
            <w:shd w:val="clear" w:color="auto" w:fill="auto"/>
            <w:vAlign w:val="center"/>
          </w:tcPr>
          <w:p w:rsidR="00207401" w:rsidRPr="00FE6FB1" w:rsidRDefault="00207401" w:rsidP="00FE6FB1">
            <w:pPr>
              <w:spacing w:before="60"/>
              <w:jc w:val="center"/>
              <w:rPr>
                <w:i/>
                <w:color w:val="000000"/>
              </w:rPr>
            </w:pPr>
            <w:r w:rsidRPr="00FE6FB1">
              <w:rPr>
                <w:i/>
                <w:color w:val="000000"/>
              </w:rPr>
              <w:t>Số tiết</w:t>
            </w:r>
          </w:p>
        </w:tc>
      </w:tr>
      <w:tr w:rsidR="00207401" w:rsidRPr="00FE6FB1" w:rsidTr="00517F82">
        <w:tc>
          <w:tcPr>
            <w:tcW w:w="675" w:type="dxa"/>
            <w:vMerge/>
            <w:shd w:val="clear" w:color="auto" w:fill="auto"/>
            <w:vAlign w:val="center"/>
          </w:tcPr>
          <w:p w:rsidR="00207401" w:rsidRPr="00FE6FB1" w:rsidRDefault="00207401" w:rsidP="00FE6FB1">
            <w:pPr>
              <w:spacing w:before="60"/>
              <w:jc w:val="center"/>
              <w:rPr>
                <w:i/>
                <w:color w:val="000000"/>
              </w:rPr>
            </w:pPr>
          </w:p>
        </w:tc>
        <w:tc>
          <w:tcPr>
            <w:tcW w:w="5812" w:type="dxa"/>
            <w:vMerge/>
            <w:shd w:val="clear" w:color="auto" w:fill="auto"/>
            <w:vAlign w:val="center"/>
          </w:tcPr>
          <w:p w:rsidR="00207401" w:rsidRPr="00FE6FB1" w:rsidRDefault="00207401" w:rsidP="00FE6FB1">
            <w:pPr>
              <w:spacing w:before="60"/>
              <w:jc w:val="center"/>
              <w:rPr>
                <w:i/>
                <w:color w:val="000000"/>
              </w:rPr>
            </w:pPr>
          </w:p>
        </w:tc>
        <w:tc>
          <w:tcPr>
            <w:tcW w:w="1464" w:type="dxa"/>
            <w:vMerge/>
            <w:shd w:val="clear" w:color="auto" w:fill="auto"/>
            <w:vAlign w:val="center"/>
          </w:tcPr>
          <w:p w:rsidR="00207401" w:rsidRPr="00FE6FB1" w:rsidRDefault="00207401" w:rsidP="00FE6FB1">
            <w:pPr>
              <w:spacing w:before="60"/>
              <w:jc w:val="center"/>
              <w:rPr>
                <w:i/>
                <w:color w:val="000000"/>
              </w:rPr>
            </w:pPr>
          </w:p>
        </w:tc>
        <w:tc>
          <w:tcPr>
            <w:tcW w:w="837" w:type="dxa"/>
            <w:shd w:val="clear" w:color="auto" w:fill="auto"/>
            <w:vAlign w:val="center"/>
          </w:tcPr>
          <w:p w:rsidR="00207401" w:rsidRPr="00FE6FB1" w:rsidRDefault="00207401" w:rsidP="00FE6FB1">
            <w:pPr>
              <w:spacing w:before="60"/>
              <w:jc w:val="center"/>
              <w:rPr>
                <w:i/>
                <w:color w:val="000000"/>
              </w:rPr>
            </w:pPr>
            <w:r w:rsidRPr="00FE6FB1">
              <w:rPr>
                <w:i/>
                <w:color w:val="000000"/>
              </w:rPr>
              <w:t>LT</w:t>
            </w:r>
          </w:p>
        </w:tc>
        <w:tc>
          <w:tcPr>
            <w:tcW w:w="806" w:type="dxa"/>
            <w:shd w:val="clear" w:color="auto" w:fill="auto"/>
            <w:vAlign w:val="center"/>
          </w:tcPr>
          <w:p w:rsidR="00207401" w:rsidRPr="00FE6FB1" w:rsidRDefault="00207401" w:rsidP="00FE6FB1">
            <w:pPr>
              <w:spacing w:before="60"/>
              <w:jc w:val="center"/>
              <w:rPr>
                <w:i/>
                <w:color w:val="000000"/>
              </w:rPr>
            </w:pPr>
            <w:r w:rsidRPr="00FE6FB1">
              <w:rPr>
                <w:i/>
                <w:color w:val="000000"/>
              </w:rPr>
              <w:t>TH</w:t>
            </w:r>
          </w:p>
        </w:tc>
      </w:tr>
      <w:tr w:rsidR="00207401" w:rsidRPr="00FE6FB1" w:rsidTr="00517F82">
        <w:tc>
          <w:tcPr>
            <w:tcW w:w="675" w:type="dxa"/>
            <w:shd w:val="clear" w:color="auto" w:fill="auto"/>
          </w:tcPr>
          <w:p w:rsidR="00207401" w:rsidRPr="00FE6FB1" w:rsidRDefault="00207401" w:rsidP="00FE6FB1">
            <w:pPr>
              <w:spacing w:before="60"/>
              <w:jc w:val="center"/>
              <w:rPr>
                <w:color w:val="000000"/>
              </w:rPr>
            </w:pPr>
            <w:r w:rsidRPr="00FE6FB1">
              <w:rPr>
                <w:color w:val="000000"/>
              </w:rPr>
              <w:t>1</w:t>
            </w:r>
          </w:p>
          <w:p w:rsidR="00207401" w:rsidRPr="00FE6FB1" w:rsidRDefault="00207401" w:rsidP="00FE6FB1">
            <w:pPr>
              <w:spacing w:before="60"/>
              <w:jc w:val="center"/>
              <w:rPr>
                <w:color w:val="000000"/>
              </w:rPr>
            </w:pPr>
            <w:r w:rsidRPr="00FE6FB1">
              <w:rPr>
                <w:color w:val="000000"/>
              </w:rPr>
              <w:t>1.1</w:t>
            </w:r>
          </w:p>
          <w:p w:rsidR="00207401" w:rsidRPr="00FE6FB1" w:rsidRDefault="00207401" w:rsidP="00FE6FB1">
            <w:pPr>
              <w:spacing w:before="60"/>
              <w:jc w:val="center"/>
              <w:rPr>
                <w:color w:val="000000"/>
              </w:rPr>
            </w:pPr>
            <w:r w:rsidRPr="00FE6FB1">
              <w:rPr>
                <w:color w:val="000000"/>
              </w:rPr>
              <w:t>1.2</w:t>
            </w:r>
          </w:p>
          <w:p w:rsidR="00207401" w:rsidRPr="00FE6FB1" w:rsidRDefault="00207401" w:rsidP="00FE6FB1">
            <w:pPr>
              <w:spacing w:before="60"/>
              <w:jc w:val="center"/>
              <w:rPr>
                <w:color w:val="000000"/>
              </w:rPr>
            </w:pPr>
            <w:r w:rsidRPr="00FE6FB1">
              <w:rPr>
                <w:color w:val="000000"/>
              </w:rPr>
              <w:t>1.3</w:t>
            </w:r>
          </w:p>
          <w:p w:rsidR="00207401" w:rsidRPr="00FE6FB1" w:rsidRDefault="00207401" w:rsidP="00FE6FB1">
            <w:pPr>
              <w:spacing w:before="60"/>
              <w:jc w:val="center"/>
              <w:rPr>
                <w:color w:val="000000"/>
              </w:rPr>
            </w:pPr>
            <w:r w:rsidRPr="00FE6FB1">
              <w:rPr>
                <w:color w:val="000000"/>
              </w:rPr>
              <w:t>1.4</w:t>
            </w:r>
          </w:p>
          <w:p w:rsidR="00207401" w:rsidRPr="00FE6FB1" w:rsidRDefault="00207401" w:rsidP="00FE6FB1">
            <w:pPr>
              <w:spacing w:before="60"/>
              <w:jc w:val="center"/>
              <w:rPr>
                <w:color w:val="000000"/>
              </w:rPr>
            </w:pPr>
            <w:r w:rsidRPr="00FE6FB1">
              <w:rPr>
                <w:color w:val="000000"/>
              </w:rPr>
              <w:t>1.5</w:t>
            </w:r>
          </w:p>
        </w:tc>
        <w:tc>
          <w:tcPr>
            <w:tcW w:w="5812" w:type="dxa"/>
            <w:shd w:val="clear" w:color="auto" w:fill="auto"/>
          </w:tcPr>
          <w:p w:rsidR="00207401" w:rsidRPr="00FE6FB1" w:rsidRDefault="00207401" w:rsidP="00FE6FB1">
            <w:pPr>
              <w:spacing w:before="60"/>
              <w:jc w:val="both"/>
              <w:rPr>
                <w:b/>
                <w:color w:val="000000"/>
              </w:rPr>
            </w:pPr>
            <w:r w:rsidRPr="00FE6FB1">
              <w:rPr>
                <w:b/>
                <w:color w:val="000000"/>
              </w:rPr>
              <w:t>Tổng quan về hệ thống thông tin quản lý</w:t>
            </w:r>
          </w:p>
          <w:p w:rsidR="00207401" w:rsidRPr="00FE6FB1" w:rsidRDefault="00207401" w:rsidP="00FE6FB1">
            <w:pPr>
              <w:spacing w:before="60"/>
              <w:jc w:val="both"/>
              <w:rPr>
                <w:color w:val="000000"/>
              </w:rPr>
            </w:pPr>
            <w:r w:rsidRPr="00FE6FB1">
              <w:rPr>
                <w:color w:val="000000"/>
              </w:rPr>
              <w:t>Khái niệm hệ thống, thông tin</w:t>
            </w:r>
          </w:p>
          <w:p w:rsidR="00207401" w:rsidRPr="00FE6FB1" w:rsidRDefault="00207401" w:rsidP="00FE6FB1">
            <w:pPr>
              <w:spacing w:before="60"/>
              <w:jc w:val="both"/>
              <w:rPr>
                <w:color w:val="000000"/>
              </w:rPr>
            </w:pPr>
            <w:r w:rsidRPr="00FE6FB1">
              <w:rPr>
                <w:color w:val="000000"/>
              </w:rPr>
              <w:t>Khái niệm hệ thống thông tin quản lý</w:t>
            </w:r>
          </w:p>
          <w:p w:rsidR="00207401" w:rsidRPr="00FE6FB1" w:rsidRDefault="00207401" w:rsidP="00FE6FB1">
            <w:pPr>
              <w:spacing w:before="60"/>
              <w:jc w:val="both"/>
              <w:rPr>
                <w:color w:val="000000"/>
              </w:rPr>
            </w:pPr>
            <w:r w:rsidRPr="00FE6FB1">
              <w:rPr>
                <w:color w:val="000000"/>
              </w:rPr>
              <w:t>Các quyết định trong doanh nghiệp</w:t>
            </w:r>
          </w:p>
          <w:p w:rsidR="00207401" w:rsidRPr="00FE6FB1" w:rsidRDefault="00207401" w:rsidP="00FE6FB1">
            <w:pPr>
              <w:spacing w:before="60"/>
              <w:jc w:val="both"/>
              <w:rPr>
                <w:color w:val="000000"/>
              </w:rPr>
            </w:pPr>
            <w:r w:rsidRPr="00FE6FB1">
              <w:rPr>
                <w:color w:val="000000"/>
              </w:rPr>
              <w:t>Các loại hệ thống thông tin trong doanh nghiệp</w:t>
            </w:r>
          </w:p>
          <w:p w:rsidR="00207401" w:rsidRPr="00FE6FB1" w:rsidRDefault="00207401" w:rsidP="00FE6FB1">
            <w:pPr>
              <w:spacing w:before="60"/>
              <w:jc w:val="both"/>
              <w:rPr>
                <w:color w:val="000000"/>
              </w:rPr>
            </w:pPr>
            <w:r w:rsidRPr="00FE6FB1">
              <w:rPr>
                <w:color w:val="000000"/>
              </w:rPr>
              <w:t>Mối quan hệ giữa các cấp quản lý và các hệ thống thông tin</w:t>
            </w:r>
          </w:p>
        </w:tc>
        <w:tc>
          <w:tcPr>
            <w:tcW w:w="1464" w:type="dxa"/>
            <w:shd w:val="clear" w:color="auto" w:fill="auto"/>
          </w:tcPr>
          <w:p w:rsidR="00207401" w:rsidRPr="00FE6FB1" w:rsidRDefault="00207401" w:rsidP="00FE6FB1">
            <w:pPr>
              <w:spacing w:before="60"/>
              <w:jc w:val="center"/>
              <w:rPr>
                <w:color w:val="000000"/>
              </w:rPr>
            </w:pPr>
          </w:p>
          <w:p w:rsidR="009033E9" w:rsidRPr="00FE6FB1" w:rsidRDefault="009033E9" w:rsidP="00FE6FB1">
            <w:pPr>
              <w:spacing w:before="60"/>
              <w:jc w:val="center"/>
              <w:rPr>
                <w:color w:val="000000"/>
              </w:rPr>
            </w:pPr>
            <w:r w:rsidRPr="00FE6FB1">
              <w:rPr>
                <w:color w:val="000000"/>
              </w:rPr>
              <w:t>a</w:t>
            </w:r>
          </w:p>
          <w:p w:rsidR="009033E9" w:rsidRPr="00FE6FB1" w:rsidRDefault="009033E9" w:rsidP="00FE6FB1">
            <w:pPr>
              <w:spacing w:before="60"/>
              <w:jc w:val="center"/>
              <w:rPr>
                <w:color w:val="000000"/>
              </w:rPr>
            </w:pPr>
            <w:r w:rsidRPr="00FE6FB1">
              <w:rPr>
                <w:color w:val="000000"/>
              </w:rPr>
              <w:t>a, b</w:t>
            </w:r>
          </w:p>
          <w:p w:rsidR="009033E9" w:rsidRPr="00FE6FB1" w:rsidRDefault="009033E9" w:rsidP="00FE6FB1">
            <w:pPr>
              <w:spacing w:before="60"/>
              <w:jc w:val="center"/>
              <w:rPr>
                <w:color w:val="000000"/>
              </w:rPr>
            </w:pPr>
            <w:r w:rsidRPr="00FE6FB1">
              <w:rPr>
                <w:color w:val="000000"/>
              </w:rPr>
              <w:t>c</w:t>
            </w:r>
          </w:p>
          <w:p w:rsidR="009033E9" w:rsidRPr="00FE6FB1" w:rsidRDefault="009033E9" w:rsidP="00FE6FB1">
            <w:pPr>
              <w:spacing w:before="60"/>
              <w:jc w:val="center"/>
              <w:rPr>
                <w:color w:val="000000"/>
              </w:rPr>
            </w:pPr>
            <w:r w:rsidRPr="00FE6FB1">
              <w:rPr>
                <w:color w:val="000000"/>
              </w:rPr>
              <w:t>b</w:t>
            </w:r>
          </w:p>
          <w:p w:rsidR="009033E9" w:rsidRPr="00FE6FB1" w:rsidRDefault="009033E9" w:rsidP="00FE6FB1">
            <w:pPr>
              <w:spacing w:before="60"/>
              <w:jc w:val="center"/>
              <w:rPr>
                <w:color w:val="000000"/>
              </w:rPr>
            </w:pPr>
            <w:r w:rsidRPr="00FE6FB1">
              <w:rPr>
                <w:color w:val="000000"/>
              </w:rPr>
              <w:t>d</w:t>
            </w:r>
          </w:p>
          <w:p w:rsidR="009033E9" w:rsidRPr="00FE6FB1" w:rsidRDefault="009033E9" w:rsidP="00FE6FB1">
            <w:pPr>
              <w:spacing w:before="60"/>
              <w:jc w:val="center"/>
              <w:rPr>
                <w:color w:val="000000"/>
              </w:rPr>
            </w:pPr>
          </w:p>
        </w:tc>
        <w:tc>
          <w:tcPr>
            <w:tcW w:w="837"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p>
          <w:p w:rsidR="00323AAB" w:rsidRPr="00FE6FB1" w:rsidRDefault="00323AAB"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7</w:t>
            </w:r>
          </w:p>
        </w:tc>
        <w:tc>
          <w:tcPr>
            <w:tcW w:w="806"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p>
          <w:p w:rsidR="00323AAB" w:rsidRPr="00FE6FB1" w:rsidRDefault="00323AAB"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2</w:t>
            </w:r>
          </w:p>
        </w:tc>
      </w:tr>
      <w:tr w:rsidR="00207401" w:rsidRPr="00FE6FB1" w:rsidTr="00517F82">
        <w:tc>
          <w:tcPr>
            <w:tcW w:w="675" w:type="dxa"/>
            <w:shd w:val="clear" w:color="auto" w:fill="auto"/>
          </w:tcPr>
          <w:p w:rsidR="00207401" w:rsidRPr="00FE6FB1" w:rsidRDefault="00207401" w:rsidP="00FE6FB1">
            <w:pPr>
              <w:spacing w:before="60"/>
              <w:jc w:val="center"/>
              <w:rPr>
                <w:color w:val="000000"/>
              </w:rPr>
            </w:pPr>
            <w:r w:rsidRPr="00FE6FB1">
              <w:rPr>
                <w:color w:val="000000"/>
              </w:rPr>
              <w:t>2</w:t>
            </w:r>
          </w:p>
          <w:p w:rsidR="00207401" w:rsidRPr="00FE6FB1" w:rsidRDefault="00207401" w:rsidP="00FE6FB1">
            <w:pPr>
              <w:spacing w:before="60"/>
              <w:jc w:val="center"/>
              <w:rPr>
                <w:color w:val="000000"/>
              </w:rPr>
            </w:pPr>
            <w:r w:rsidRPr="00FE6FB1">
              <w:rPr>
                <w:color w:val="000000"/>
              </w:rPr>
              <w:t>2.1</w:t>
            </w:r>
          </w:p>
          <w:p w:rsidR="00207401" w:rsidRPr="00FE6FB1" w:rsidRDefault="00207401" w:rsidP="00FE6FB1">
            <w:pPr>
              <w:spacing w:before="60"/>
              <w:jc w:val="center"/>
              <w:rPr>
                <w:color w:val="000000"/>
              </w:rPr>
            </w:pPr>
            <w:r w:rsidRPr="00FE6FB1">
              <w:rPr>
                <w:color w:val="000000"/>
              </w:rPr>
              <w:t>2.2</w:t>
            </w:r>
          </w:p>
        </w:tc>
        <w:tc>
          <w:tcPr>
            <w:tcW w:w="5812" w:type="dxa"/>
            <w:shd w:val="clear" w:color="auto" w:fill="auto"/>
          </w:tcPr>
          <w:p w:rsidR="00207401" w:rsidRPr="00FE6FB1" w:rsidRDefault="00207401" w:rsidP="00FE6FB1">
            <w:pPr>
              <w:spacing w:before="60"/>
              <w:jc w:val="both"/>
              <w:rPr>
                <w:b/>
                <w:color w:val="000000"/>
              </w:rPr>
            </w:pPr>
            <w:r w:rsidRPr="00FE6FB1">
              <w:rPr>
                <w:b/>
                <w:color w:val="000000"/>
              </w:rPr>
              <w:t>Tiến trình phát triển hệ thống thông tin quản lý</w:t>
            </w:r>
          </w:p>
          <w:p w:rsidR="00207401" w:rsidRPr="00FE6FB1" w:rsidRDefault="00207401" w:rsidP="00FE6FB1">
            <w:pPr>
              <w:spacing w:before="60"/>
              <w:jc w:val="both"/>
              <w:rPr>
                <w:color w:val="000000"/>
              </w:rPr>
            </w:pPr>
            <w:r w:rsidRPr="00FE6FB1">
              <w:rPr>
                <w:color w:val="000000"/>
              </w:rPr>
              <w:t>Tiến trình một hệ thống thông tin</w:t>
            </w:r>
          </w:p>
          <w:p w:rsidR="00207401" w:rsidRPr="00FE6FB1" w:rsidRDefault="00207401" w:rsidP="00FE6FB1">
            <w:pPr>
              <w:spacing w:before="60"/>
              <w:jc w:val="both"/>
              <w:rPr>
                <w:color w:val="000000"/>
              </w:rPr>
            </w:pPr>
            <w:r w:rsidRPr="00FE6FB1">
              <w:rPr>
                <w:color w:val="000000"/>
              </w:rPr>
              <w:t>Các phương pháp để phát triển một hệ thống</w:t>
            </w:r>
          </w:p>
        </w:tc>
        <w:tc>
          <w:tcPr>
            <w:tcW w:w="1464" w:type="dxa"/>
            <w:shd w:val="clear" w:color="auto" w:fill="auto"/>
          </w:tcPr>
          <w:p w:rsidR="00207401" w:rsidRPr="00FE6FB1" w:rsidRDefault="00207401" w:rsidP="00FE6FB1">
            <w:pPr>
              <w:spacing w:before="60"/>
              <w:jc w:val="center"/>
              <w:rPr>
                <w:color w:val="000000"/>
              </w:rPr>
            </w:pPr>
          </w:p>
          <w:p w:rsidR="009033E9" w:rsidRPr="00FE6FB1" w:rsidRDefault="009033E9" w:rsidP="00FE6FB1">
            <w:pPr>
              <w:spacing w:before="60"/>
              <w:jc w:val="center"/>
              <w:rPr>
                <w:color w:val="000000"/>
              </w:rPr>
            </w:pPr>
            <w:r w:rsidRPr="00FE6FB1">
              <w:rPr>
                <w:color w:val="000000"/>
              </w:rPr>
              <w:t>e</w:t>
            </w:r>
          </w:p>
          <w:p w:rsidR="009033E9" w:rsidRPr="00FE6FB1" w:rsidRDefault="009033E9" w:rsidP="00FE6FB1">
            <w:pPr>
              <w:spacing w:before="60"/>
              <w:jc w:val="center"/>
              <w:rPr>
                <w:color w:val="000000"/>
              </w:rPr>
            </w:pPr>
            <w:r w:rsidRPr="00FE6FB1">
              <w:rPr>
                <w:color w:val="000000"/>
              </w:rPr>
              <w:t>e, f</w:t>
            </w:r>
          </w:p>
        </w:tc>
        <w:tc>
          <w:tcPr>
            <w:tcW w:w="837"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3</w:t>
            </w:r>
          </w:p>
        </w:tc>
        <w:tc>
          <w:tcPr>
            <w:tcW w:w="806"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2</w:t>
            </w:r>
          </w:p>
        </w:tc>
      </w:tr>
      <w:tr w:rsidR="00207401" w:rsidRPr="00FE6FB1" w:rsidTr="00517F82">
        <w:tc>
          <w:tcPr>
            <w:tcW w:w="675" w:type="dxa"/>
            <w:shd w:val="clear" w:color="auto" w:fill="auto"/>
          </w:tcPr>
          <w:p w:rsidR="00207401" w:rsidRPr="00FE6FB1" w:rsidRDefault="00207401" w:rsidP="00FE6FB1">
            <w:pPr>
              <w:spacing w:before="60"/>
              <w:rPr>
                <w:color w:val="000000"/>
              </w:rPr>
            </w:pPr>
            <w:r w:rsidRPr="00FE6FB1">
              <w:rPr>
                <w:color w:val="000000"/>
              </w:rPr>
              <w:t>3.</w:t>
            </w:r>
          </w:p>
          <w:p w:rsidR="00207401" w:rsidRPr="00FE6FB1" w:rsidRDefault="00207401" w:rsidP="00FE6FB1">
            <w:pPr>
              <w:spacing w:before="60"/>
              <w:rPr>
                <w:color w:val="000000"/>
              </w:rPr>
            </w:pPr>
            <w:r w:rsidRPr="00FE6FB1">
              <w:rPr>
                <w:color w:val="000000"/>
              </w:rPr>
              <w:t>3.1</w:t>
            </w:r>
          </w:p>
          <w:p w:rsidR="00207401" w:rsidRPr="00FE6FB1" w:rsidRDefault="00207401" w:rsidP="00FE6FB1">
            <w:pPr>
              <w:spacing w:before="60"/>
              <w:rPr>
                <w:color w:val="000000"/>
              </w:rPr>
            </w:pPr>
            <w:r w:rsidRPr="00FE6FB1">
              <w:rPr>
                <w:color w:val="000000"/>
              </w:rPr>
              <w:t>3.2</w:t>
            </w:r>
          </w:p>
          <w:p w:rsidR="00207401" w:rsidRPr="00FE6FB1" w:rsidRDefault="00207401" w:rsidP="00FE6FB1">
            <w:pPr>
              <w:spacing w:before="60"/>
              <w:rPr>
                <w:color w:val="000000"/>
              </w:rPr>
            </w:pPr>
            <w:r w:rsidRPr="00FE6FB1">
              <w:rPr>
                <w:color w:val="000000"/>
              </w:rPr>
              <w:t>3.3</w:t>
            </w:r>
          </w:p>
          <w:p w:rsidR="00207401" w:rsidRPr="00FE6FB1" w:rsidRDefault="00207401" w:rsidP="00FE6FB1">
            <w:pPr>
              <w:spacing w:before="60"/>
              <w:rPr>
                <w:color w:val="000000"/>
              </w:rPr>
            </w:pPr>
            <w:r w:rsidRPr="00FE6FB1">
              <w:rPr>
                <w:color w:val="000000"/>
              </w:rPr>
              <w:t>3.4</w:t>
            </w:r>
          </w:p>
          <w:p w:rsidR="00207401" w:rsidRPr="00FE6FB1" w:rsidRDefault="00207401" w:rsidP="00FE6FB1">
            <w:pPr>
              <w:spacing w:before="60"/>
              <w:rPr>
                <w:color w:val="000000"/>
              </w:rPr>
            </w:pPr>
            <w:r w:rsidRPr="00FE6FB1">
              <w:rPr>
                <w:color w:val="000000"/>
              </w:rPr>
              <w:t xml:space="preserve">3.5 </w:t>
            </w:r>
          </w:p>
        </w:tc>
        <w:tc>
          <w:tcPr>
            <w:tcW w:w="5812" w:type="dxa"/>
            <w:shd w:val="clear" w:color="auto" w:fill="auto"/>
          </w:tcPr>
          <w:p w:rsidR="00207401" w:rsidRPr="00FE6FB1" w:rsidRDefault="00207401" w:rsidP="00FE6FB1">
            <w:pPr>
              <w:spacing w:before="60"/>
              <w:rPr>
                <w:b/>
                <w:color w:val="000000"/>
              </w:rPr>
            </w:pPr>
            <w:r w:rsidRPr="00FE6FB1">
              <w:rPr>
                <w:b/>
                <w:color w:val="000000"/>
              </w:rPr>
              <w:t>Phân tích và báo cáo khả thi</w:t>
            </w:r>
          </w:p>
          <w:p w:rsidR="00207401" w:rsidRPr="00FE6FB1" w:rsidRDefault="00207401" w:rsidP="00FE6FB1">
            <w:pPr>
              <w:spacing w:before="60"/>
              <w:rPr>
                <w:color w:val="000000"/>
              </w:rPr>
            </w:pPr>
            <w:r w:rsidRPr="00FE6FB1">
              <w:rPr>
                <w:color w:val="000000"/>
              </w:rPr>
              <w:t>Lý do phát triển hệ thống</w:t>
            </w:r>
          </w:p>
          <w:p w:rsidR="00207401" w:rsidRPr="00FE6FB1" w:rsidRDefault="00207401" w:rsidP="00FE6FB1">
            <w:pPr>
              <w:spacing w:before="60"/>
              <w:rPr>
                <w:color w:val="000000"/>
              </w:rPr>
            </w:pPr>
            <w:r w:rsidRPr="00FE6FB1">
              <w:rPr>
                <w:color w:val="000000"/>
              </w:rPr>
              <w:t>Phát biểu về mục tiêu và phạm vi</w:t>
            </w:r>
          </w:p>
          <w:p w:rsidR="00207401" w:rsidRPr="00FE6FB1" w:rsidRDefault="00207401" w:rsidP="00FE6FB1">
            <w:pPr>
              <w:spacing w:before="60"/>
              <w:rPr>
                <w:color w:val="000000"/>
              </w:rPr>
            </w:pPr>
            <w:r w:rsidRPr="00FE6FB1">
              <w:rPr>
                <w:color w:val="000000"/>
              </w:rPr>
              <w:t>Điều nghiên hệ thống</w:t>
            </w:r>
          </w:p>
          <w:p w:rsidR="00207401" w:rsidRPr="00FE6FB1" w:rsidRDefault="00207401" w:rsidP="00FE6FB1">
            <w:pPr>
              <w:spacing w:before="60"/>
              <w:rPr>
                <w:color w:val="000000"/>
              </w:rPr>
            </w:pPr>
            <w:r w:rsidRPr="00FE6FB1">
              <w:rPr>
                <w:color w:val="000000"/>
              </w:rPr>
              <w:t>Sơ đồ khối dòng chảy</w:t>
            </w:r>
            <w:r w:rsidRPr="00FE6FB1">
              <w:rPr>
                <w:color w:val="000000"/>
              </w:rPr>
              <w:tab/>
            </w:r>
          </w:p>
          <w:p w:rsidR="00207401" w:rsidRPr="00FE6FB1" w:rsidRDefault="00207401" w:rsidP="00FE6FB1">
            <w:pPr>
              <w:spacing w:before="60"/>
              <w:rPr>
                <w:color w:val="000000"/>
              </w:rPr>
            </w:pPr>
            <w:r w:rsidRPr="00FE6FB1">
              <w:rPr>
                <w:color w:val="000000"/>
              </w:rPr>
              <w:t>Nghiên cứu và báo cáo tính khả thi</w:t>
            </w:r>
          </w:p>
        </w:tc>
        <w:tc>
          <w:tcPr>
            <w:tcW w:w="1464" w:type="dxa"/>
            <w:shd w:val="clear" w:color="auto" w:fill="auto"/>
          </w:tcPr>
          <w:p w:rsidR="00207401" w:rsidRPr="00FE6FB1" w:rsidRDefault="00207401" w:rsidP="00FE6FB1">
            <w:pPr>
              <w:spacing w:before="60"/>
              <w:jc w:val="center"/>
              <w:rPr>
                <w:color w:val="000000"/>
              </w:rPr>
            </w:pPr>
          </w:p>
          <w:p w:rsidR="009033E9" w:rsidRPr="00FE6FB1" w:rsidRDefault="009033E9" w:rsidP="00FE6FB1">
            <w:pPr>
              <w:spacing w:before="60"/>
              <w:jc w:val="center"/>
              <w:rPr>
                <w:color w:val="000000"/>
              </w:rPr>
            </w:pPr>
            <w:r w:rsidRPr="00FE6FB1">
              <w:rPr>
                <w:color w:val="000000"/>
              </w:rPr>
              <w:t>g, h</w:t>
            </w:r>
          </w:p>
          <w:p w:rsidR="009033E9" w:rsidRPr="00FE6FB1" w:rsidRDefault="009033E9" w:rsidP="00FE6FB1">
            <w:pPr>
              <w:spacing w:before="60"/>
              <w:jc w:val="center"/>
              <w:rPr>
                <w:color w:val="000000"/>
              </w:rPr>
            </w:pPr>
            <w:r w:rsidRPr="00FE6FB1">
              <w:rPr>
                <w:color w:val="000000"/>
              </w:rPr>
              <w:t>h</w:t>
            </w:r>
          </w:p>
          <w:p w:rsidR="009033E9" w:rsidRPr="00FE6FB1" w:rsidRDefault="009033E9" w:rsidP="00FE6FB1">
            <w:pPr>
              <w:spacing w:before="60"/>
              <w:jc w:val="center"/>
              <w:rPr>
                <w:color w:val="000000"/>
              </w:rPr>
            </w:pPr>
            <w:r w:rsidRPr="00FE6FB1">
              <w:rPr>
                <w:color w:val="000000"/>
              </w:rPr>
              <w:t>i</w:t>
            </w:r>
          </w:p>
          <w:p w:rsidR="009033E9" w:rsidRPr="00FE6FB1" w:rsidRDefault="009033E9" w:rsidP="00FE6FB1">
            <w:pPr>
              <w:spacing w:before="60"/>
              <w:jc w:val="center"/>
              <w:rPr>
                <w:color w:val="000000"/>
              </w:rPr>
            </w:pPr>
            <w:r w:rsidRPr="00FE6FB1">
              <w:rPr>
                <w:color w:val="000000"/>
              </w:rPr>
              <w:t>j</w:t>
            </w:r>
          </w:p>
          <w:p w:rsidR="009033E9" w:rsidRPr="00FE6FB1" w:rsidRDefault="009033E9" w:rsidP="00FE6FB1">
            <w:pPr>
              <w:spacing w:before="60"/>
              <w:jc w:val="center"/>
              <w:rPr>
                <w:color w:val="000000"/>
              </w:rPr>
            </w:pPr>
            <w:r w:rsidRPr="00FE6FB1">
              <w:rPr>
                <w:color w:val="000000"/>
              </w:rPr>
              <w:t>k,l</w:t>
            </w:r>
          </w:p>
        </w:tc>
        <w:tc>
          <w:tcPr>
            <w:tcW w:w="837"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9</w:t>
            </w:r>
          </w:p>
        </w:tc>
        <w:tc>
          <w:tcPr>
            <w:tcW w:w="806"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6</w:t>
            </w:r>
          </w:p>
        </w:tc>
      </w:tr>
      <w:tr w:rsidR="00207401" w:rsidRPr="00FE6FB1" w:rsidTr="00517F82">
        <w:tc>
          <w:tcPr>
            <w:tcW w:w="675" w:type="dxa"/>
            <w:shd w:val="clear" w:color="auto" w:fill="auto"/>
          </w:tcPr>
          <w:p w:rsidR="00207401" w:rsidRPr="00FE6FB1" w:rsidRDefault="00207401" w:rsidP="00FE6FB1">
            <w:pPr>
              <w:spacing w:before="60"/>
              <w:rPr>
                <w:color w:val="000000"/>
              </w:rPr>
            </w:pPr>
            <w:r w:rsidRPr="00FE6FB1">
              <w:rPr>
                <w:color w:val="000000"/>
              </w:rPr>
              <w:t xml:space="preserve">4. </w:t>
            </w:r>
          </w:p>
          <w:p w:rsidR="00207401" w:rsidRPr="00FE6FB1" w:rsidRDefault="00207401" w:rsidP="00FE6FB1">
            <w:pPr>
              <w:spacing w:before="60"/>
              <w:rPr>
                <w:color w:val="000000"/>
              </w:rPr>
            </w:pPr>
            <w:r w:rsidRPr="00FE6FB1">
              <w:rPr>
                <w:color w:val="000000"/>
              </w:rPr>
              <w:t>4.1</w:t>
            </w:r>
          </w:p>
          <w:p w:rsidR="00207401" w:rsidRPr="00FE6FB1" w:rsidRDefault="00207401" w:rsidP="00FE6FB1">
            <w:pPr>
              <w:spacing w:before="60"/>
              <w:rPr>
                <w:color w:val="000000"/>
              </w:rPr>
            </w:pPr>
            <w:r w:rsidRPr="00FE6FB1">
              <w:rPr>
                <w:color w:val="000000"/>
              </w:rPr>
              <w:t>4.2</w:t>
            </w:r>
          </w:p>
        </w:tc>
        <w:tc>
          <w:tcPr>
            <w:tcW w:w="5812" w:type="dxa"/>
            <w:shd w:val="clear" w:color="auto" w:fill="auto"/>
          </w:tcPr>
          <w:p w:rsidR="00207401" w:rsidRPr="00FE6FB1" w:rsidRDefault="00207401" w:rsidP="00FE6FB1">
            <w:pPr>
              <w:spacing w:before="60"/>
              <w:rPr>
                <w:b/>
                <w:color w:val="000000"/>
              </w:rPr>
            </w:pPr>
            <w:r w:rsidRPr="00FE6FB1">
              <w:rPr>
                <w:b/>
                <w:color w:val="000000"/>
              </w:rPr>
              <w:t>Phân tích quá trình và lập mô hình</w:t>
            </w:r>
          </w:p>
          <w:p w:rsidR="00207401" w:rsidRPr="00FE6FB1" w:rsidRDefault="00207401" w:rsidP="00FE6FB1">
            <w:pPr>
              <w:spacing w:before="60"/>
              <w:rPr>
                <w:color w:val="000000"/>
              </w:rPr>
            </w:pPr>
            <w:r w:rsidRPr="00FE6FB1">
              <w:rPr>
                <w:color w:val="000000"/>
              </w:rPr>
              <w:t>Lưu đồ hệ thống thủ công</w:t>
            </w:r>
          </w:p>
          <w:p w:rsidR="00207401" w:rsidRPr="00FE6FB1" w:rsidRDefault="00207401" w:rsidP="00FE6FB1">
            <w:pPr>
              <w:spacing w:before="60"/>
              <w:rPr>
                <w:b/>
                <w:lang w:val="vi-VN"/>
              </w:rPr>
            </w:pPr>
            <w:r w:rsidRPr="00FE6FB1">
              <w:rPr>
                <w:color w:val="000000"/>
              </w:rPr>
              <w:t>Lưu đồ DFD</w:t>
            </w:r>
          </w:p>
        </w:tc>
        <w:tc>
          <w:tcPr>
            <w:tcW w:w="1464" w:type="dxa"/>
            <w:shd w:val="clear" w:color="auto" w:fill="auto"/>
          </w:tcPr>
          <w:p w:rsidR="00207401" w:rsidRPr="00FE6FB1" w:rsidRDefault="00207401" w:rsidP="00FE6FB1">
            <w:pPr>
              <w:spacing w:before="60"/>
              <w:jc w:val="center"/>
              <w:rPr>
                <w:color w:val="000000"/>
              </w:rPr>
            </w:pPr>
          </w:p>
          <w:p w:rsidR="009033E9" w:rsidRPr="00FE6FB1" w:rsidRDefault="009033E9" w:rsidP="00FE6FB1">
            <w:pPr>
              <w:spacing w:before="60"/>
              <w:jc w:val="center"/>
              <w:rPr>
                <w:color w:val="000000"/>
              </w:rPr>
            </w:pPr>
            <w:r w:rsidRPr="00FE6FB1">
              <w:rPr>
                <w:color w:val="000000"/>
              </w:rPr>
              <w:t>m, n</w:t>
            </w:r>
          </w:p>
          <w:p w:rsidR="009033E9" w:rsidRPr="00FE6FB1" w:rsidRDefault="009033E9" w:rsidP="00FE6FB1">
            <w:pPr>
              <w:spacing w:before="60"/>
              <w:jc w:val="center"/>
              <w:rPr>
                <w:color w:val="000000"/>
              </w:rPr>
            </w:pPr>
            <w:r w:rsidRPr="00FE6FB1">
              <w:rPr>
                <w:color w:val="000000"/>
              </w:rPr>
              <w:t>o, p</w:t>
            </w:r>
          </w:p>
        </w:tc>
        <w:tc>
          <w:tcPr>
            <w:tcW w:w="837"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3</w:t>
            </w:r>
          </w:p>
        </w:tc>
        <w:tc>
          <w:tcPr>
            <w:tcW w:w="806"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6</w:t>
            </w:r>
          </w:p>
        </w:tc>
      </w:tr>
      <w:tr w:rsidR="00207401" w:rsidRPr="00FE6FB1" w:rsidTr="00517F82">
        <w:tc>
          <w:tcPr>
            <w:tcW w:w="675" w:type="dxa"/>
            <w:shd w:val="clear" w:color="auto" w:fill="auto"/>
          </w:tcPr>
          <w:p w:rsidR="00207401" w:rsidRPr="00FE6FB1" w:rsidRDefault="00207401" w:rsidP="00FE6FB1">
            <w:pPr>
              <w:spacing w:before="60"/>
              <w:rPr>
                <w:color w:val="000000"/>
              </w:rPr>
            </w:pPr>
            <w:r w:rsidRPr="00FE6FB1">
              <w:rPr>
                <w:color w:val="000000"/>
              </w:rPr>
              <w:t>5.</w:t>
            </w:r>
          </w:p>
          <w:p w:rsidR="00207401" w:rsidRPr="00FE6FB1" w:rsidRDefault="00207401" w:rsidP="00FE6FB1">
            <w:pPr>
              <w:spacing w:before="60"/>
              <w:rPr>
                <w:color w:val="000000"/>
              </w:rPr>
            </w:pPr>
            <w:r w:rsidRPr="00FE6FB1">
              <w:rPr>
                <w:color w:val="000000"/>
              </w:rPr>
              <w:t>5.1</w:t>
            </w:r>
          </w:p>
          <w:p w:rsidR="00207401" w:rsidRPr="00FE6FB1" w:rsidRDefault="00207401" w:rsidP="00FE6FB1">
            <w:pPr>
              <w:spacing w:before="60"/>
              <w:rPr>
                <w:color w:val="000000"/>
              </w:rPr>
            </w:pPr>
            <w:r w:rsidRPr="00FE6FB1">
              <w:rPr>
                <w:color w:val="000000"/>
              </w:rPr>
              <w:t>5.2</w:t>
            </w:r>
          </w:p>
          <w:p w:rsidR="00207401" w:rsidRPr="00FE6FB1" w:rsidRDefault="00207401" w:rsidP="00FE6FB1">
            <w:pPr>
              <w:spacing w:before="60"/>
              <w:rPr>
                <w:color w:val="000000"/>
              </w:rPr>
            </w:pPr>
            <w:r w:rsidRPr="00FE6FB1">
              <w:rPr>
                <w:color w:val="000000"/>
              </w:rPr>
              <w:t>5.3</w:t>
            </w:r>
          </w:p>
        </w:tc>
        <w:tc>
          <w:tcPr>
            <w:tcW w:w="5812" w:type="dxa"/>
            <w:shd w:val="clear" w:color="auto" w:fill="auto"/>
          </w:tcPr>
          <w:p w:rsidR="00207401" w:rsidRPr="00FE6FB1" w:rsidRDefault="00207401" w:rsidP="00FE6FB1">
            <w:pPr>
              <w:spacing w:before="60"/>
              <w:rPr>
                <w:b/>
                <w:color w:val="000000"/>
              </w:rPr>
            </w:pPr>
            <w:r w:rsidRPr="00FE6FB1">
              <w:rPr>
                <w:b/>
                <w:color w:val="000000"/>
              </w:rPr>
              <w:t>Phân tích dữ liệu và lập mô hình</w:t>
            </w:r>
          </w:p>
          <w:p w:rsidR="00207401" w:rsidRPr="00FE6FB1" w:rsidRDefault="00207401" w:rsidP="00FE6FB1">
            <w:pPr>
              <w:spacing w:before="60"/>
              <w:rPr>
                <w:color w:val="000000"/>
              </w:rPr>
            </w:pPr>
            <w:r w:rsidRPr="00FE6FB1">
              <w:rPr>
                <w:color w:val="000000"/>
              </w:rPr>
              <w:t>Bảng quyết định và cây quyết định</w:t>
            </w:r>
          </w:p>
          <w:p w:rsidR="00207401" w:rsidRPr="00FE6FB1" w:rsidRDefault="00207401" w:rsidP="00FE6FB1">
            <w:pPr>
              <w:spacing w:before="60"/>
              <w:rPr>
                <w:color w:val="000000"/>
              </w:rPr>
            </w:pPr>
            <w:r w:rsidRPr="00FE6FB1">
              <w:rPr>
                <w:color w:val="000000"/>
              </w:rPr>
              <w:t>Mô hình thực thể và quan hệ</w:t>
            </w:r>
          </w:p>
          <w:p w:rsidR="00207401" w:rsidRPr="00FE6FB1" w:rsidRDefault="00207401" w:rsidP="00FE6FB1">
            <w:pPr>
              <w:spacing w:before="60"/>
              <w:rPr>
                <w:b/>
                <w:lang w:val="vi-VN"/>
              </w:rPr>
            </w:pPr>
            <w:r w:rsidRPr="00FE6FB1">
              <w:rPr>
                <w:color w:val="000000"/>
              </w:rPr>
              <w:t>Tình huống cụ thể</w:t>
            </w:r>
          </w:p>
        </w:tc>
        <w:tc>
          <w:tcPr>
            <w:tcW w:w="1464" w:type="dxa"/>
            <w:shd w:val="clear" w:color="auto" w:fill="auto"/>
          </w:tcPr>
          <w:p w:rsidR="00207401" w:rsidRPr="00FE6FB1" w:rsidRDefault="00207401" w:rsidP="00FE6FB1">
            <w:pPr>
              <w:spacing w:before="60"/>
              <w:jc w:val="center"/>
              <w:rPr>
                <w:color w:val="000000"/>
              </w:rPr>
            </w:pPr>
          </w:p>
          <w:p w:rsidR="009033E9" w:rsidRPr="00FE6FB1" w:rsidRDefault="009033E9" w:rsidP="00FE6FB1">
            <w:pPr>
              <w:spacing w:before="60"/>
              <w:jc w:val="center"/>
              <w:rPr>
                <w:color w:val="000000"/>
              </w:rPr>
            </w:pPr>
            <w:r w:rsidRPr="00FE6FB1">
              <w:rPr>
                <w:color w:val="000000"/>
              </w:rPr>
              <w:t>q</w:t>
            </w:r>
          </w:p>
          <w:p w:rsidR="009033E9" w:rsidRPr="00FE6FB1" w:rsidRDefault="009033E9" w:rsidP="00FE6FB1">
            <w:pPr>
              <w:spacing w:before="60"/>
              <w:jc w:val="center"/>
              <w:rPr>
                <w:color w:val="000000"/>
              </w:rPr>
            </w:pPr>
            <w:r w:rsidRPr="00FE6FB1">
              <w:rPr>
                <w:color w:val="000000"/>
              </w:rPr>
              <w:t>r</w:t>
            </w:r>
          </w:p>
          <w:p w:rsidR="009033E9" w:rsidRPr="00FE6FB1" w:rsidRDefault="009033E9" w:rsidP="00FE6FB1">
            <w:pPr>
              <w:spacing w:before="60"/>
              <w:jc w:val="center"/>
              <w:rPr>
                <w:color w:val="000000"/>
              </w:rPr>
            </w:pPr>
            <w:r w:rsidRPr="00FE6FB1">
              <w:rPr>
                <w:color w:val="000000"/>
              </w:rPr>
              <w:t>q, r</w:t>
            </w:r>
          </w:p>
        </w:tc>
        <w:tc>
          <w:tcPr>
            <w:tcW w:w="837"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4</w:t>
            </w:r>
          </w:p>
        </w:tc>
        <w:tc>
          <w:tcPr>
            <w:tcW w:w="806" w:type="dxa"/>
            <w:shd w:val="clear" w:color="auto" w:fill="auto"/>
          </w:tcPr>
          <w:p w:rsidR="00207401" w:rsidRPr="00FE6FB1" w:rsidRDefault="00207401" w:rsidP="00FE6FB1">
            <w:pPr>
              <w:spacing w:before="60"/>
              <w:jc w:val="center"/>
              <w:rPr>
                <w:color w:val="000000"/>
              </w:rPr>
            </w:pPr>
          </w:p>
          <w:p w:rsidR="00323AAB" w:rsidRPr="00FE6FB1" w:rsidRDefault="00323AAB" w:rsidP="00FE6FB1">
            <w:pPr>
              <w:spacing w:before="60"/>
              <w:jc w:val="center"/>
              <w:rPr>
                <w:color w:val="000000"/>
              </w:rPr>
            </w:pPr>
          </w:p>
          <w:p w:rsidR="00323AAB" w:rsidRPr="00FE6FB1" w:rsidRDefault="00323AAB" w:rsidP="00FE6FB1">
            <w:pPr>
              <w:spacing w:before="60"/>
              <w:jc w:val="center"/>
              <w:rPr>
                <w:color w:val="000000"/>
              </w:rPr>
            </w:pPr>
            <w:r w:rsidRPr="00FE6FB1">
              <w:rPr>
                <w:color w:val="000000"/>
              </w:rPr>
              <w:t>5</w:t>
            </w:r>
          </w:p>
        </w:tc>
      </w:tr>
    </w:tbl>
    <w:p w:rsidR="00FE6FB1" w:rsidRDefault="00FE6FB1" w:rsidP="00FE6FB1">
      <w:pPr>
        <w:spacing w:before="120"/>
        <w:jc w:val="both"/>
        <w:rPr>
          <w:b/>
          <w:color w:val="000000"/>
        </w:rPr>
      </w:pPr>
    </w:p>
    <w:p w:rsidR="00207401" w:rsidRPr="00FE6FB1" w:rsidRDefault="00207401" w:rsidP="00FE6FB1">
      <w:pPr>
        <w:spacing w:before="120"/>
        <w:jc w:val="both"/>
        <w:rPr>
          <w:i/>
          <w:color w:val="0000FF"/>
        </w:rPr>
      </w:pPr>
      <w:r w:rsidRPr="00FE6FB1">
        <w:rPr>
          <w:b/>
          <w:color w:val="000000"/>
        </w:rPr>
        <w:t>6. Tài liệu dạy và học:</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99"/>
        <w:gridCol w:w="1810"/>
        <w:gridCol w:w="1056"/>
        <w:gridCol w:w="1314"/>
        <w:gridCol w:w="1550"/>
        <w:gridCol w:w="831"/>
        <w:gridCol w:w="871"/>
      </w:tblGrid>
      <w:tr w:rsidR="00207401" w:rsidRPr="00FE6FB1" w:rsidTr="00FE6FB1">
        <w:tc>
          <w:tcPr>
            <w:tcW w:w="648" w:type="dxa"/>
            <w:vMerge w:val="restart"/>
            <w:vAlign w:val="center"/>
          </w:tcPr>
          <w:p w:rsidR="00207401" w:rsidRPr="00FE6FB1" w:rsidRDefault="00207401" w:rsidP="00FE6FB1">
            <w:pPr>
              <w:spacing w:before="120"/>
              <w:jc w:val="center"/>
              <w:rPr>
                <w:i/>
              </w:rPr>
            </w:pPr>
            <w:r w:rsidRPr="00FE6FB1">
              <w:rPr>
                <w:i/>
                <w:color w:val="000000"/>
              </w:rPr>
              <w:t>STT</w:t>
            </w:r>
          </w:p>
        </w:tc>
        <w:tc>
          <w:tcPr>
            <w:tcW w:w="1499" w:type="dxa"/>
            <w:vMerge w:val="restart"/>
            <w:vAlign w:val="center"/>
          </w:tcPr>
          <w:p w:rsidR="00207401" w:rsidRPr="00FE6FB1" w:rsidRDefault="00207401" w:rsidP="00FE6FB1">
            <w:pPr>
              <w:spacing w:before="120"/>
              <w:jc w:val="center"/>
              <w:rPr>
                <w:i/>
              </w:rPr>
            </w:pPr>
            <w:r w:rsidRPr="00FE6FB1">
              <w:rPr>
                <w:i/>
              </w:rPr>
              <w:t>Tên tác giả</w:t>
            </w:r>
          </w:p>
        </w:tc>
        <w:tc>
          <w:tcPr>
            <w:tcW w:w="1810" w:type="dxa"/>
            <w:vMerge w:val="restart"/>
            <w:vAlign w:val="center"/>
          </w:tcPr>
          <w:p w:rsidR="00207401" w:rsidRPr="00FE6FB1" w:rsidRDefault="00207401" w:rsidP="00FE6FB1">
            <w:pPr>
              <w:spacing w:before="120"/>
              <w:jc w:val="center"/>
              <w:rPr>
                <w:i/>
              </w:rPr>
            </w:pPr>
            <w:r w:rsidRPr="00FE6FB1">
              <w:rPr>
                <w:i/>
              </w:rPr>
              <w:t>Tên tài liệu</w:t>
            </w:r>
          </w:p>
        </w:tc>
        <w:tc>
          <w:tcPr>
            <w:tcW w:w="1056" w:type="dxa"/>
            <w:vMerge w:val="restart"/>
            <w:vAlign w:val="center"/>
          </w:tcPr>
          <w:p w:rsidR="00207401" w:rsidRPr="00FE6FB1" w:rsidRDefault="00207401" w:rsidP="00FE6FB1">
            <w:pPr>
              <w:spacing w:before="120"/>
              <w:jc w:val="center"/>
              <w:rPr>
                <w:i/>
              </w:rPr>
            </w:pPr>
            <w:r w:rsidRPr="00FE6FB1">
              <w:rPr>
                <w:i/>
              </w:rPr>
              <w:t>Năm xuất bản</w:t>
            </w:r>
          </w:p>
        </w:tc>
        <w:tc>
          <w:tcPr>
            <w:tcW w:w="1314" w:type="dxa"/>
            <w:vMerge w:val="restart"/>
            <w:vAlign w:val="center"/>
          </w:tcPr>
          <w:p w:rsidR="00207401" w:rsidRPr="00FE6FB1" w:rsidRDefault="00207401" w:rsidP="00FE6FB1">
            <w:pPr>
              <w:spacing w:before="120"/>
              <w:jc w:val="center"/>
              <w:rPr>
                <w:i/>
              </w:rPr>
            </w:pPr>
            <w:r w:rsidRPr="00FE6FB1">
              <w:rPr>
                <w:i/>
              </w:rPr>
              <w:t>Nhà xuất bản</w:t>
            </w:r>
          </w:p>
        </w:tc>
        <w:tc>
          <w:tcPr>
            <w:tcW w:w="1550" w:type="dxa"/>
            <w:vMerge w:val="restart"/>
            <w:vAlign w:val="center"/>
          </w:tcPr>
          <w:p w:rsidR="00207401" w:rsidRPr="00FE6FB1" w:rsidRDefault="00207401" w:rsidP="00FE6FB1">
            <w:pPr>
              <w:spacing w:before="120"/>
              <w:jc w:val="center"/>
              <w:rPr>
                <w:i/>
              </w:rPr>
            </w:pPr>
            <w:r w:rsidRPr="00FE6FB1">
              <w:rPr>
                <w:i/>
              </w:rPr>
              <w:t>Địa chỉ khai thác tài liệu</w:t>
            </w:r>
          </w:p>
        </w:tc>
        <w:tc>
          <w:tcPr>
            <w:tcW w:w="1702" w:type="dxa"/>
            <w:gridSpan w:val="2"/>
            <w:vAlign w:val="center"/>
          </w:tcPr>
          <w:p w:rsidR="00207401" w:rsidRPr="00FE6FB1" w:rsidRDefault="00207401" w:rsidP="00FE6FB1">
            <w:pPr>
              <w:spacing w:before="120"/>
              <w:jc w:val="center"/>
              <w:rPr>
                <w:i/>
              </w:rPr>
            </w:pPr>
            <w:r w:rsidRPr="00FE6FB1">
              <w:rPr>
                <w:i/>
              </w:rPr>
              <w:t xml:space="preserve">Mục đích </w:t>
            </w:r>
          </w:p>
          <w:p w:rsidR="00207401" w:rsidRPr="00FE6FB1" w:rsidRDefault="00207401" w:rsidP="00FE6FB1">
            <w:pPr>
              <w:spacing w:before="120"/>
              <w:jc w:val="center"/>
              <w:rPr>
                <w:i/>
              </w:rPr>
            </w:pPr>
            <w:r w:rsidRPr="00FE6FB1">
              <w:rPr>
                <w:i/>
              </w:rPr>
              <w:t>sử dụng</w:t>
            </w:r>
          </w:p>
        </w:tc>
      </w:tr>
      <w:tr w:rsidR="00207401" w:rsidRPr="00FE6FB1" w:rsidTr="00FE6FB1">
        <w:tc>
          <w:tcPr>
            <w:tcW w:w="648" w:type="dxa"/>
            <w:vMerge/>
            <w:vAlign w:val="center"/>
          </w:tcPr>
          <w:p w:rsidR="00207401" w:rsidRPr="00FE6FB1" w:rsidRDefault="00207401" w:rsidP="00FE6FB1">
            <w:pPr>
              <w:spacing w:before="120"/>
              <w:jc w:val="center"/>
              <w:rPr>
                <w:i/>
              </w:rPr>
            </w:pPr>
          </w:p>
        </w:tc>
        <w:tc>
          <w:tcPr>
            <w:tcW w:w="1499" w:type="dxa"/>
            <w:vMerge/>
            <w:vAlign w:val="center"/>
          </w:tcPr>
          <w:p w:rsidR="00207401" w:rsidRPr="00FE6FB1" w:rsidRDefault="00207401" w:rsidP="00FE6FB1">
            <w:pPr>
              <w:spacing w:before="120"/>
              <w:jc w:val="center"/>
              <w:rPr>
                <w:i/>
              </w:rPr>
            </w:pPr>
          </w:p>
        </w:tc>
        <w:tc>
          <w:tcPr>
            <w:tcW w:w="1810" w:type="dxa"/>
            <w:vMerge/>
            <w:vAlign w:val="center"/>
          </w:tcPr>
          <w:p w:rsidR="00207401" w:rsidRPr="00FE6FB1" w:rsidRDefault="00207401" w:rsidP="00FE6FB1">
            <w:pPr>
              <w:spacing w:before="120"/>
              <w:jc w:val="center"/>
              <w:rPr>
                <w:i/>
              </w:rPr>
            </w:pPr>
          </w:p>
        </w:tc>
        <w:tc>
          <w:tcPr>
            <w:tcW w:w="1056" w:type="dxa"/>
            <w:vMerge/>
            <w:vAlign w:val="center"/>
          </w:tcPr>
          <w:p w:rsidR="00207401" w:rsidRPr="00FE6FB1" w:rsidRDefault="00207401" w:rsidP="00FE6FB1">
            <w:pPr>
              <w:spacing w:before="120"/>
              <w:jc w:val="center"/>
              <w:rPr>
                <w:i/>
              </w:rPr>
            </w:pPr>
          </w:p>
        </w:tc>
        <w:tc>
          <w:tcPr>
            <w:tcW w:w="1314" w:type="dxa"/>
            <w:vMerge/>
            <w:vAlign w:val="center"/>
          </w:tcPr>
          <w:p w:rsidR="00207401" w:rsidRPr="00FE6FB1" w:rsidRDefault="00207401" w:rsidP="00FE6FB1">
            <w:pPr>
              <w:spacing w:before="120"/>
              <w:jc w:val="center"/>
              <w:rPr>
                <w:i/>
              </w:rPr>
            </w:pPr>
          </w:p>
        </w:tc>
        <w:tc>
          <w:tcPr>
            <w:tcW w:w="1550" w:type="dxa"/>
            <w:vMerge/>
            <w:vAlign w:val="center"/>
          </w:tcPr>
          <w:p w:rsidR="00207401" w:rsidRPr="00FE6FB1" w:rsidRDefault="00207401" w:rsidP="00FE6FB1">
            <w:pPr>
              <w:spacing w:before="120"/>
              <w:jc w:val="center"/>
              <w:rPr>
                <w:i/>
              </w:rPr>
            </w:pPr>
          </w:p>
        </w:tc>
        <w:tc>
          <w:tcPr>
            <w:tcW w:w="831" w:type="dxa"/>
            <w:vAlign w:val="center"/>
          </w:tcPr>
          <w:p w:rsidR="00207401" w:rsidRPr="00FE6FB1" w:rsidRDefault="00207401" w:rsidP="00FE6FB1">
            <w:pPr>
              <w:spacing w:before="120"/>
              <w:jc w:val="center"/>
              <w:rPr>
                <w:i/>
              </w:rPr>
            </w:pPr>
            <w:r w:rsidRPr="00FE6FB1">
              <w:rPr>
                <w:i/>
              </w:rPr>
              <w:t xml:space="preserve">Tài </w:t>
            </w:r>
            <w:r w:rsidRPr="00FE6FB1">
              <w:rPr>
                <w:i/>
              </w:rPr>
              <w:lastRenderedPageBreak/>
              <w:t>liệu chính</w:t>
            </w:r>
          </w:p>
        </w:tc>
        <w:tc>
          <w:tcPr>
            <w:tcW w:w="871" w:type="dxa"/>
            <w:vAlign w:val="center"/>
          </w:tcPr>
          <w:p w:rsidR="00207401" w:rsidRPr="00FE6FB1" w:rsidRDefault="00207401" w:rsidP="00FE6FB1">
            <w:pPr>
              <w:spacing w:before="120"/>
              <w:jc w:val="center"/>
              <w:rPr>
                <w:i/>
              </w:rPr>
            </w:pPr>
            <w:r w:rsidRPr="00FE6FB1">
              <w:rPr>
                <w:i/>
              </w:rPr>
              <w:lastRenderedPageBreak/>
              <w:t xml:space="preserve">Tham </w:t>
            </w:r>
            <w:r w:rsidRPr="00FE6FB1">
              <w:rPr>
                <w:i/>
              </w:rPr>
              <w:lastRenderedPageBreak/>
              <w:t>khảo</w:t>
            </w:r>
          </w:p>
        </w:tc>
      </w:tr>
      <w:tr w:rsidR="00207401" w:rsidRPr="00FE6FB1" w:rsidTr="00FE6FB1">
        <w:tc>
          <w:tcPr>
            <w:tcW w:w="648" w:type="dxa"/>
          </w:tcPr>
          <w:p w:rsidR="00207401" w:rsidRPr="00FE6FB1" w:rsidRDefault="00207401" w:rsidP="00FE6FB1">
            <w:pPr>
              <w:spacing w:before="120"/>
              <w:jc w:val="center"/>
            </w:pPr>
            <w:r w:rsidRPr="00FE6FB1">
              <w:lastRenderedPageBreak/>
              <w:t>1</w:t>
            </w:r>
          </w:p>
        </w:tc>
        <w:tc>
          <w:tcPr>
            <w:tcW w:w="1499" w:type="dxa"/>
          </w:tcPr>
          <w:p w:rsidR="00207401" w:rsidRPr="00FE6FB1" w:rsidRDefault="00207401" w:rsidP="00FE6FB1">
            <w:pPr>
              <w:spacing w:before="120"/>
              <w:jc w:val="both"/>
            </w:pPr>
            <w:r w:rsidRPr="00FE6FB1">
              <w:rPr>
                <w:bCs/>
                <w:lang w:val="vi-VN"/>
              </w:rPr>
              <w:t>Võ Văn Huy và Huỳnh Ngọc Liễu</w:t>
            </w:r>
          </w:p>
        </w:tc>
        <w:tc>
          <w:tcPr>
            <w:tcW w:w="1810" w:type="dxa"/>
          </w:tcPr>
          <w:p w:rsidR="00207401" w:rsidRPr="00FE6FB1" w:rsidRDefault="00207401" w:rsidP="00FE6FB1">
            <w:pPr>
              <w:spacing w:before="120"/>
              <w:rPr>
                <w:lang w:val="vi-VN"/>
              </w:rPr>
            </w:pPr>
            <w:r w:rsidRPr="00FE6FB1">
              <w:rPr>
                <w:bCs/>
                <w:lang w:val="vi-VN"/>
              </w:rPr>
              <w:t>Hệ thống thông tin quản lý</w:t>
            </w:r>
          </w:p>
        </w:tc>
        <w:tc>
          <w:tcPr>
            <w:tcW w:w="1056" w:type="dxa"/>
          </w:tcPr>
          <w:p w:rsidR="00207401" w:rsidRPr="00FE6FB1" w:rsidRDefault="00207401" w:rsidP="00FE6FB1">
            <w:pPr>
              <w:spacing w:before="120"/>
              <w:jc w:val="both"/>
            </w:pPr>
            <w:r w:rsidRPr="00FE6FB1">
              <w:t>2001</w:t>
            </w:r>
          </w:p>
        </w:tc>
        <w:tc>
          <w:tcPr>
            <w:tcW w:w="1314" w:type="dxa"/>
          </w:tcPr>
          <w:p w:rsidR="00207401" w:rsidRPr="00FE6FB1" w:rsidRDefault="00207401" w:rsidP="00FE6FB1">
            <w:pPr>
              <w:spacing w:before="120"/>
              <w:jc w:val="both"/>
            </w:pPr>
            <w:r w:rsidRPr="00FE6FB1">
              <w:rPr>
                <w:bCs/>
                <w:lang w:val="vi-VN"/>
              </w:rPr>
              <w:t>NXB Khoa học kỹ thuật</w:t>
            </w:r>
          </w:p>
        </w:tc>
        <w:tc>
          <w:tcPr>
            <w:tcW w:w="1550" w:type="dxa"/>
          </w:tcPr>
          <w:p w:rsidR="00207401" w:rsidRPr="00FE6FB1" w:rsidRDefault="00207401" w:rsidP="00FE6FB1">
            <w:pPr>
              <w:spacing w:before="120"/>
              <w:jc w:val="center"/>
            </w:pPr>
            <w:r w:rsidRPr="00FE6FB1">
              <w:rPr>
                <w:lang w:val="vi-VN"/>
              </w:rPr>
              <w:t>Võ Đình Quyết</w:t>
            </w:r>
          </w:p>
        </w:tc>
        <w:tc>
          <w:tcPr>
            <w:tcW w:w="831" w:type="dxa"/>
          </w:tcPr>
          <w:p w:rsidR="00207401" w:rsidRPr="00FE6FB1" w:rsidRDefault="00207401" w:rsidP="00FE6FB1">
            <w:pPr>
              <w:spacing w:before="120"/>
              <w:jc w:val="center"/>
            </w:pPr>
            <w:r w:rsidRPr="00FE6FB1">
              <w:t>X</w:t>
            </w:r>
          </w:p>
        </w:tc>
        <w:tc>
          <w:tcPr>
            <w:tcW w:w="871" w:type="dxa"/>
          </w:tcPr>
          <w:p w:rsidR="00207401" w:rsidRPr="00FE6FB1" w:rsidRDefault="00207401" w:rsidP="00FE6FB1">
            <w:pPr>
              <w:spacing w:before="120"/>
              <w:jc w:val="center"/>
            </w:pPr>
          </w:p>
        </w:tc>
      </w:tr>
      <w:tr w:rsidR="00207401" w:rsidRPr="00FE6FB1" w:rsidTr="00FE6FB1">
        <w:tc>
          <w:tcPr>
            <w:tcW w:w="648" w:type="dxa"/>
          </w:tcPr>
          <w:p w:rsidR="00207401" w:rsidRPr="00FE6FB1" w:rsidRDefault="00207401" w:rsidP="00FE6FB1">
            <w:pPr>
              <w:spacing w:before="120"/>
              <w:jc w:val="center"/>
            </w:pPr>
            <w:r w:rsidRPr="00FE6FB1">
              <w:t>2</w:t>
            </w:r>
          </w:p>
        </w:tc>
        <w:tc>
          <w:tcPr>
            <w:tcW w:w="1499" w:type="dxa"/>
          </w:tcPr>
          <w:p w:rsidR="00207401" w:rsidRPr="00FE6FB1" w:rsidRDefault="00207401" w:rsidP="00FE6FB1">
            <w:pPr>
              <w:spacing w:before="120"/>
              <w:jc w:val="both"/>
            </w:pPr>
            <w:r w:rsidRPr="00FE6FB1">
              <w:rPr>
                <w:lang w:val="vi-VN"/>
              </w:rPr>
              <w:t>Trương Văn Tú và Nguyễn thị Song Minh</w:t>
            </w:r>
          </w:p>
        </w:tc>
        <w:tc>
          <w:tcPr>
            <w:tcW w:w="1810" w:type="dxa"/>
          </w:tcPr>
          <w:p w:rsidR="00207401" w:rsidRPr="00FE6FB1" w:rsidRDefault="00207401" w:rsidP="00FE6FB1">
            <w:pPr>
              <w:spacing w:before="120"/>
              <w:jc w:val="both"/>
            </w:pPr>
            <w:r w:rsidRPr="00FE6FB1">
              <w:rPr>
                <w:bCs/>
                <w:lang w:val="vi-VN"/>
              </w:rPr>
              <w:t>Hệ thống thông tin quản lý</w:t>
            </w:r>
          </w:p>
        </w:tc>
        <w:tc>
          <w:tcPr>
            <w:tcW w:w="1056" w:type="dxa"/>
          </w:tcPr>
          <w:p w:rsidR="00207401" w:rsidRPr="00FE6FB1" w:rsidRDefault="00207401" w:rsidP="00FE6FB1">
            <w:pPr>
              <w:spacing w:before="120"/>
              <w:jc w:val="both"/>
            </w:pPr>
            <w:r w:rsidRPr="00FE6FB1">
              <w:t>2000</w:t>
            </w:r>
          </w:p>
        </w:tc>
        <w:tc>
          <w:tcPr>
            <w:tcW w:w="1314" w:type="dxa"/>
          </w:tcPr>
          <w:p w:rsidR="00207401" w:rsidRPr="00FE6FB1" w:rsidRDefault="00207401" w:rsidP="00FE6FB1">
            <w:pPr>
              <w:spacing w:before="120"/>
              <w:jc w:val="both"/>
            </w:pPr>
            <w:r w:rsidRPr="00FE6FB1">
              <w:rPr>
                <w:bCs/>
                <w:lang w:val="vi-VN"/>
              </w:rPr>
              <w:t>Trường Đại học Kinh tế quốc dân</w:t>
            </w:r>
          </w:p>
        </w:tc>
        <w:tc>
          <w:tcPr>
            <w:tcW w:w="1550" w:type="dxa"/>
          </w:tcPr>
          <w:p w:rsidR="00207401" w:rsidRPr="00FE6FB1" w:rsidRDefault="00207401" w:rsidP="00FE6FB1">
            <w:pPr>
              <w:spacing w:before="120"/>
              <w:jc w:val="both"/>
            </w:pPr>
            <w:r w:rsidRPr="00FE6FB1">
              <w:t>Thư viện</w:t>
            </w:r>
          </w:p>
        </w:tc>
        <w:tc>
          <w:tcPr>
            <w:tcW w:w="831" w:type="dxa"/>
          </w:tcPr>
          <w:p w:rsidR="00207401" w:rsidRPr="00FE6FB1" w:rsidRDefault="00207401" w:rsidP="00FE6FB1">
            <w:pPr>
              <w:spacing w:before="120"/>
              <w:jc w:val="center"/>
            </w:pPr>
          </w:p>
        </w:tc>
        <w:tc>
          <w:tcPr>
            <w:tcW w:w="871" w:type="dxa"/>
          </w:tcPr>
          <w:p w:rsidR="00207401" w:rsidRPr="00FE6FB1" w:rsidRDefault="00207401" w:rsidP="00FE6FB1">
            <w:pPr>
              <w:spacing w:before="120"/>
              <w:jc w:val="center"/>
            </w:pPr>
            <w:r w:rsidRPr="00FE6FB1">
              <w:t>X</w:t>
            </w:r>
          </w:p>
        </w:tc>
      </w:tr>
      <w:tr w:rsidR="00207401" w:rsidRPr="00FE6FB1" w:rsidTr="00FE6FB1">
        <w:trPr>
          <w:trHeight w:val="380"/>
        </w:trPr>
        <w:tc>
          <w:tcPr>
            <w:tcW w:w="648" w:type="dxa"/>
          </w:tcPr>
          <w:p w:rsidR="00207401" w:rsidRPr="00FE6FB1" w:rsidRDefault="00207401" w:rsidP="00FE6FB1">
            <w:pPr>
              <w:spacing w:before="120"/>
              <w:jc w:val="center"/>
            </w:pPr>
            <w:r w:rsidRPr="00FE6FB1">
              <w:t>3</w:t>
            </w:r>
          </w:p>
        </w:tc>
        <w:tc>
          <w:tcPr>
            <w:tcW w:w="1499" w:type="dxa"/>
          </w:tcPr>
          <w:p w:rsidR="00207401" w:rsidRPr="00FE6FB1" w:rsidRDefault="00207401" w:rsidP="00FE6FB1">
            <w:pPr>
              <w:spacing w:before="120"/>
              <w:jc w:val="both"/>
            </w:pPr>
            <w:r w:rsidRPr="00FE6FB1">
              <w:rPr>
                <w:lang w:val="vi-VN"/>
              </w:rPr>
              <w:t>Effy Oz</w:t>
            </w:r>
          </w:p>
        </w:tc>
        <w:tc>
          <w:tcPr>
            <w:tcW w:w="1810" w:type="dxa"/>
          </w:tcPr>
          <w:p w:rsidR="00207401" w:rsidRPr="00FE6FB1" w:rsidRDefault="00207401" w:rsidP="00FE6FB1">
            <w:pPr>
              <w:spacing w:before="120"/>
              <w:jc w:val="both"/>
            </w:pPr>
            <w:r w:rsidRPr="00FE6FB1">
              <w:rPr>
                <w:bCs/>
                <w:lang w:val="vi-VN"/>
              </w:rPr>
              <w:t>Management Information Systems</w:t>
            </w:r>
            <w:r w:rsidRPr="00FE6FB1">
              <w:rPr>
                <w:lang w:val="vi-VN"/>
              </w:rPr>
              <w:t xml:space="preserve">  (</w:t>
            </w:r>
            <w:r w:rsidRPr="00FE6FB1">
              <w:rPr>
                <w:i/>
                <w:lang w:val="vi-VN"/>
              </w:rPr>
              <w:t>5th Edition</w:t>
            </w:r>
            <w:r w:rsidRPr="00FE6FB1">
              <w:rPr>
                <w:lang w:val="vi-VN"/>
              </w:rPr>
              <w:t>)</w:t>
            </w:r>
          </w:p>
        </w:tc>
        <w:tc>
          <w:tcPr>
            <w:tcW w:w="1056" w:type="dxa"/>
          </w:tcPr>
          <w:p w:rsidR="00207401" w:rsidRPr="00FE6FB1" w:rsidRDefault="00207401" w:rsidP="00FE6FB1">
            <w:pPr>
              <w:spacing w:before="120"/>
              <w:jc w:val="both"/>
            </w:pPr>
            <w:r w:rsidRPr="00FE6FB1">
              <w:t>2007</w:t>
            </w:r>
          </w:p>
        </w:tc>
        <w:tc>
          <w:tcPr>
            <w:tcW w:w="1314" w:type="dxa"/>
          </w:tcPr>
          <w:p w:rsidR="00207401" w:rsidRPr="00FE6FB1" w:rsidRDefault="00207401" w:rsidP="00FE6FB1">
            <w:pPr>
              <w:spacing w:before="120"/>
              <w:jc w:val="both"/>
            </w:pPr>
            <w:r w:rsidRPr="00FE6FB1">
              <w:rPr>
                <w:lang w:val="vi-VN"/>
              </w:rPr>
              <w:t>Penn State University</w:t>
            </w:r>
          </w:p>
        </w:tc>
        <w:tc>
          <w:tcPr>
            <w:tcW w:w="1550" w:type="dxa"/>
          </w:tcPr>
          <w:p w:rsidR="00207401" w:rsidRPr="00FE6FB1" w:rsidRDefault="00207401" w:rsidP="00FE6FB1">
            <w:pPr>
              <w:spacing w:before="120"/>
              <w:jc w:val="both"/>
            </w:pPr>
            <w:r w:rsidRPr="00FE6FB1">
              <w:rPr>
                <w:lang w:val="vi-VN"/>
              </w:rPr>
              <w:t>Võ Đình Quyết</w:t>
            </w:r>
          </w:p>
        </w:tc>
        <w:tc>
          <w:tcPr>
            <w:tcW w:w="831" w:type="dxa"/>
          </w:tcPr>
          <w:p w:rsidR="00207401" w:rsidRPr="00FE6FB1" w:rsidRDefault="00207401" w:rsidP="00FE6FB1">
            <w:pPr>
              <w:spacing w:before="120"/>
              <w:jc w:val="center"/>
            </w:pPr>
          </w:p>
        </w:tc>
        <w:tc>
          <w:tcPr>
            <w:tcW w:w="871" w:type="dxa"/>
          </w:tcPr>
          <w:p w:rsidR="00207401" w:rsidRPr="00FE6FB1" w:rsidRDefault="00207401" w:rsidP="00FE6FB1">
            <w:pPr>
              <w:spacing w:before="120"/>
              <w:jc w:val="center"/>
            </w:pPr>
            <w:r w:rsidRPr="00FE6FB1">
              <w:t>X</w:t>
            </w:r>
          </w:p>
        </w:tc>
      </w:tr>
    </w:tbl>
    <w:p w:rsidR="00207401" w:rsidRPr="00FE6FB1" w:rsidRDefault="00207401" w:rsidP="00FE6FB1">
      <w:pPr>
        <w:spacing w:before="120"/>
        <w:ind w:firstLine="567"/>
        <w:jc w:val="both"/>
        <w:rPr>
          <w:color w:val="000000"/>
        </w:rPr>
      </w:pPr>
    </w:p>
    <w:p w:rsidR="00207401" w:rsidRPr="00FE6FB1" w:rsidRDefault="00207401" w:rsidP="00FE6FB1">
      <w:pPr>
        <w:spacing w:before="120"/>
        <w:jc w:val="both"/>
        <w:rPr>
          <w:b/>
          <w:color w:val="000000"/>
        </w:rPr>
      </w:pPr>
      <w:r w:rsidRPr="00FE6FB1">
        <w:rPr>
          <w:b/>
          <w:color w:val="000000"/>
        </w:rPr>
        <w:t>7. Đánh giá kết quả học tập:</w:t>
      </w:r>
      <w:r w:rsidRPr="00FE6FB1">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323AAB" w:rsidRPr="00FE6FB1" w:rsidTr="00836915">
        <w:tc>
          <w:tcPr>
            <w:tcW w:w="651" w:type="dxa"/>
            <w:shd w:val="clear" w:color="auto" w:fill="auto"/>
          </w:tcPr>
          <w:p w:rsidR="00323AAB" w:rsidRPr="00FE6FB1" w:rsidRDefault="00323AAB" w:rsidP="00FE6FB1">
            <w:pPr>
              <w:spacing w:before="120"/>
              <w:jc w:val="center"/>
              <w:rPr>
                <w:i/>
                <w:color w:val="000000"/>
              </w:rPr>
            </w:pPr>
            <w:r w:rsidRPr="00FE6FB1">
              <w:rPr>
                <w:i/>
                <w:color w:val="000000"/>
              </w:rPr>
              <w:t>STT</w:t>
            </w:r>
          </w:p>
        </w:tc>
        <w:tc>
          <w:tcPr>
            <w:tcW w:w="4856" w:type="dxa"/>
            <w:shd w:val="clear" w:color="auto" w:fill="auto"/>
          </w:tcPr>
          <w:p w:rsidR="00323AAB" w:rsidRPr="00FE6FB1" w:rsidRDefault="00323AAB" w:rsidP="00FE6FB1">
            <w:pPr>
              <w:spacing w:before="120"/>
              <w:jc w:val="center"/>
              <w:rPr>
                <w:i/>
                <w:color w:val="000000"/>
              </w:rPr>
            </w:pPr>
            <w:r w:rsidRPr="00FE6FB1">
              <w:rPr>
                <w:i/>
                <w:color w:val="000000"/>
              </w:rPr>
              <w:t>Hình thức đánh giá</w:t>
            </w:r>
          </w:p>
        </w:tc>
        <w:tc>
          <w:tcPr>
            <w:tcW w:w="2112" w:type="dxa"/>
            <w:shd w:val="clear" w:color="auto" w:fill="auto"/>
          </w:tcPr>
          <w:p w:rsidR="00323AAB" w:rsidRPr="00FE6FB1" w:rsidRDefault="00323AAB" w:rsidP="00FE6FB1">
            <w:pPr>
              <w:spacing w:before="120"/>
              <w:jc w:val="center"/>
              <w:rPr>
                <w:i/>
                <w:color w:val="000000"/>
              </w:rPr>
            </w:pPr>
            <w:r w:rsidRPr="00FE6FB1">
              <w:rPr>
                <w:i/>
                <w:color w:val="000000"/>
              </w:rPr>
              <w:t>Nhằm đạt KQHT</w:t>
            </w:r>
          </w:p>
        </w:tc>
        <w:tc>
          <w:tcPr>
            <w:tcW w:w="1960" w:type="dxa"/>
            <w:shd w:val="clear" w:color="auto" w:fill="auto"/>
          </w:tcPr>
          <w:p w:rsidR="00323AAB" w:rsidRPr="00FE6FB1" w:rsidRDefault="00323AAB" w:rsidP="00FE6FB1">
            <w:pPr>
              <w:spacing w:before="120"/>
              <w:jc w:val="center"/>
              <w:rPr>
                <w:i/>
                <w:color w:val="000000"/>
              </w:rPr>
            </w:pPr>
            <w:r w:rsidRPr="00FE6FB1">
              <w:rPr>
                <w:i/>
                <w:color w:val="000000"/>
              </w:rPr>
              <w:t>Trọng số (%)</w:t>
            </w:r>
          </w:p>
        </w:tc>
      </w:tr>
      <w:tr w:rsidR="00323AAB" w:rsidRPr="00FE6FB1" w:rsidTr="00836915">
        <w:tc>
          <w:tcPr>
            <w:tcW w:w="651" w:type="dxa"/>
            <w:shd w:val="clear" w:color="auto" w:fill="auto"/>
          </w:tcPr>
          <w:p w:rsidR="00323AAB" w:rsidRPr="00FE6FB1" w:rsidRDefault="00323AAB" w:rsidP="00FE6FB1">
            <w:pPr>
              <w:spacing w:before="120"/>
              <w:jc w:val="center"/>
              <w:rPr>
                <w:color w:val="000000"/>
              </w:rPr>
            </w:pPr>
            <w:r w:rsidRPr="00FE6FB1">
              <w:rPr>
                <w:color w:val="000000"/>
              </w:rPr>
              <w:t>1</w:t>
            </w:r>
          </w:p>
        </w:tc>
        <w:tc>
          <w:tcPr>
            <w:tcW w:w="4856" w:type="dxa"/>
            <w:shd w:val="clear" w:color="auto" w:fill="auto"/>
          </w:tcPr>
          <w:p w:rsidR="00323AAB" w:rsidRPr="00FE6FB1" w:rsidRDefault="00323AAB" w:rsidP="00FE6FB1">
            <w:pPr>
              <w:spacing w:before="120"/>
              <w:rPr>
                <w:color w:val="000000"/>
              </w:rPr>
            </w:pPr>
            <w:r w:rsidRPr="00FE6FB1">
              <w:rPr>
                <w:lang w:val="vi-VN"/>
              </w:rPr>
              <w:t xml:space="preserve">Tự nghiên cứu: </w:t>
            </w:r>
            <w:r w:rsidRPr="00FE6FB1">
              <w:rPr>
                <w:i/>
                <w:lang w:val="vi-VN"/>
              </w:rPr>
              <w:t>hoàn thành nhiệm vụ giảng viên giao trong tuần, bài tập</w:t>
            </w:r>
            <w:r w:rsidRPr="00FE6FB1">
              <w:rPr>
                <w:i/>
              </w:rPr>
              <w:t>, đọc tài liệu…</w:t>
            </w:r>
          </w:p>
        </w:tc>
        <w:tc>
          <w:tcPr>
            <w:tcW w:w="2112" w:type="dxa"/>
            <w:shd w:val="clear" w:color="auto" w:fill="auto"/>
          </w:tcPr>
          <w:p w:rsidR="00323AAB" w:rsidRPr="00FE6FB1" w:rsidRDefault="00323AAB" w:rsidP="00FE6FB1">
            <w:pPr>
              <w:spacing w:before="120"/>
              <w:jc w:val="center"/>
              <w:rPr>
                <w:color w:val="000000"/>
              </w:rPr>
            </w:pPr>
            <w:r w:rsidRPr="00FE6FB1">
              <w:rPr>
                <w:color w:val="000000"/>
              </w:rPr>
              <w:t>a, b, c, k, n</w:t>
            </w:r>
          </w:p>
        </w:tc>
        <w:tc>
          <w:tcPr>
            <w:tcW w:w="1960" w:type="dxa"/>
            <w:shd w:val="clear" w:color="auto" w:fill="auto"/>
          </w:tcPr>
          <w:p w:rsidR="00323AAB" w:rsidRPr="00FE6FB1" w:rsidRDefault="00323AAB" w:rsidP="00FE6FB1">
            <w:pPr>
              <w:spacing w:before="120"/>
              <w:jc w:val="center"/>
            </w:pPr>
            <w:r w:rsidRPr="00FE6FB1">
              <w:t>5</w:t>
            </w:r>
          </w:p>
        </w:tc>
      </w:tr>
      <w:tr w:rsidR="00323AAB" w:rsidRPr="00FE6FB1" w:rsidTr="00836915">
        <w:tc>
          <w:tcPr>
            <w:tcW w:w="651" w:type="dxa"/>
            <w:shd w:val="clear" w:color="auto" w:fill="auto"/>
          </w:tcPr>
          <w:p w:rsidR="00323AAB" w:rsidRPr="00FE6FB1" w:rsidRDefault="00323AAB" w:rsidP="00FE6FB1">
            <w:pPr>
              <w:spacing w:before="120"/>
              <w:jc w:val="center"/>
              <w:rPr>
                <w:color w:val="000000"/>
              </w:rPr>
            </w:pPr>
            <w:r w:rsidRPr="00FE6FB1">
              <w:rPr>
                <w:color w:val="000000"/>
              </w:rPr>
              <w:t>2</w:t>
            </w:r>
          </w:p>
        </w:tc>
        <w:tc>
          <w:tcPr>
            <w:tcW w:w="4856" w:type="dxa"/>
            <w:shd w:val="clear" w:color="auto" w:fill="auto"/>
          </w:tcPr>
          <w:p w:rsidR="00323AAB" w:rsidRPr="00FE6FB1" w:rsidRDefault="00323AAB" w:rsidP="00FE6FB1">
            <w:pPr>
              <w:spacing w:before="120"/>
              <w:rPr>
                <w:color w:val="000000"/>
              </w:rPr>
            </w:pPr>
            <w:r w:rsidRPr="00FE6FB1">
              <w:rPr>
                <w:lang w:val="vi-VN"/>
              </w:rPr>
              <w:t>Hoạt động nhóm</w:t>
            </w:r>
            <w:r w:rsidRPr="00FE6FB1">
              <w:t xml:space="preserve">: </w:t>
            </w:r>
            <w:r w:rsidRPr="00FE6FB1">
              <w:rPr>
                <w:i/>
                <w:lang w:val="vi-VN"/>
              </w:rPr>
              <w:t>Trình bày báo cáo</w:t>
            </w:r>
          </w:p>
        </w:tc>
        <w:tc>
          <w:tcPr>
            <w:tcW w:w="2112" w:type="dxa"/>
            <w:shd w:val="clear" w:color="auto" w:fill="auto"/>
          </w:tcPr>
          <w:p w:rsidR="00323AAB" w:rsidRPr="00FE6FB1" w:rsidRDefault="00323AAB" w:rsidP="00FE6FB1">
            <w:pPr>
              <w:spacing w:before="120"/>
              <w:jc w:val="center"/>
              <w:rPr>
                <w:color w:val="000000"/>
              </w:rPr>
            </w:pPr>
            <w:r w:rsidRPr="00FE6FB1">
              <w:rPr>
                <w:color w:val="000000"/>
              </w:rPr>
              <w:t>d, k, l, q, r</w:t>
            </w:r>
          </w:p>
        </w:tc>
        <w:tc>
          <w:tcPr>
            <w:tcW w:w="1960" w:type="dxa"/>
            <w:shd w:val="clear" w:color="auto" w:fill="auto"/>
          </w:tcPr>
          <w:p w:rsidR="00323AAB" w:rsidRPr="00FE6FB1" w:rsidRDefault="00323AAB" w:rsidP="00FE6FB1">
            <w:pPr>
              <w:spacing w:before="120"/>
              <w:jc w:val="center"/>
            </w:pPr>
            <w:r w:rsidRPr="00FE6FB1">
              <w:t>10</w:t>
            </w:r>
          </w:p>
        </w:tc>
      </w:tr>
      <w:tr w:rsidR="00323AAB" w:rsidRPr="00FE6FB1" w:rsidTr="00836915">
        <w:tc>
          <w:tcPr>
            <w:tcW w:w="651" w:type="dxa"/>
            <w:shd w:val="clear" w:color="auto" w:fill="auto"/>
          </w:tcPr>
          <w:p w:rsidR="00323AAB" w:rsidRPr="00FE6FB1" w:rsidRDefault="00323AAB" w:rsidP="00FE6FB1">
            <w:pPr>
              <w:spacing w:before="120"/>
              <w:jc w:val="center"/>
              <w:rPr>
                <w:color w:val="000000"/>
              </w:rPr>
            </w:pPr>
            <w:r w:rsidRPr="00FE6FB1">
              <w:rPr>
                <w:color w:val="000000"/>
              </w:rPr>
              <w:t>3</w:t>
            </w:r>
          </w:p>
        </w:tc>
        <w:tc>
          <w:tcPr>
            <w:tcW w:w="4856" w:type="dxa"/>
            <w:shd w:val="clear" w:color="auto" w:fill="auto"/>
          </w:tcPr>
          <w:p w:rsidR="00323AAB" w:rsidRPr="00FE6FB1" w:rsidRDefault="00323AAB" w:rsidP="00FE6FB1">
            <w:pPr>
              <w:spacing w:before="120"/>
              <w:rPr>
                <w:color w:val="000000"/>
              </w:rPr>
            </w:pPr>
            <w:r w:rsidRPr="00FE6FB1">
              <w:rPr>
                <w:color w:val="000000"/>
              </w:rPr>
              <w:t>Kiểm tra giữa kỳ</w:t>
            </w:r>
          </w:p>
        </w:tc>
        <w:tc>
          <w:tcPr>
            <w:tcW w:w="2112" w:type="dxa"/>
            <w:shd w:val="clear" w:color="auto" w:fill="auto"/>
          </w:tcPr>
          <w:p w:rsidR="00323AAB" w:rsidRPr="00FE6FB1" w:rsidRDefault="00323AAB" w:rsidP="00FE6FB1">
            <w:pPr>
              <w:spacing w:before="120"/>
              <w:jc w:val="center"/>
              <w:rPr>
                <w:color w:val="000000"/>
              </w:rPr>
            </w:pPr>
            <w:r w:rsidRPr="00FE6FB1">
              <w:rPr>
                <w:color w:val="000000"/>
              </w:rPr>
              <w:t>c, d, e, f, h, i, j</w:t>
            </w:r>
          </w:p>
        </w:tc>
        <w:tc>
          <w:tcPr>
            <w:tcW w:w="1960" w:type="dxa"/>
            <w:shd w:val="clear" w:color="auto" w:fill="auto"/>
          </w:tcPr>
          <w:p w:rsidR="00323AAB" w:rsidRPr="00FE6FB1" w:rsidRDefault="00323AAB" w:rsidP="00FE6FB1">
            <w:pPr>
              <w:spacing w:before="120"/>
              <w:jc w:val="center"/>
            </w:pPr>
            <w:r w:rsidRPr="00FE6FB1">
              <w:t>10</w:t>
            </w:r>
          </w:p>
        </w:tc>
      </w:tr>
      <w:tr w:rsidR="00323AAB" w:rsidRPr="00FE6FB1" w:rsidTr="00836915">
        <w:tc>
          <w:tcPr>
            <w:tcW w:w="651" w:type="dxa"/>
            <w:shd w:val="clear" w:color="auto" w:fill="auto"/>
          </w:tcPr>
          <w:p w:rsidR="00323AAB" w:rsidRPr="00FE6FB1" w:rsidRDefault="00323AAB" w:rsidP="00FE6FB1">
            <w:pPr>
              <w:spacing w:before="120"/>
              <w:jc w:val="center"/>
              <w:rPr>
                <w:color w:val="000000"/>
              </w:rPr>
            </w:pPr>
            <w:r w:rsidRPr="00FE6FB1">
              <w:rPr>
                <w:color w:val="000000"/>
              </w:rPr>
              <w:t>4</w:t>
            </w:r>
          </w:p>
        </w:tc>
        <w:tc>
          <w:tcPr>
            <w:tcW w:w="4856" w:type="dxa"/>
            <w:shd w:val="clear" w:color="auto" w:fill="auto"/>
          </w:tcPr>
          <w:p w:rsidR="00323AAB" w:rsidRPr="00FE6FB1" w:rsidRDefault="00323AAB" w:rsidP="00FE6FB1">
            <w:pPr>
              <w:spacing w:before="120"/>
              <w:rPr>
                <w:color w:val="000000"/>
              </w:rPr>
            </w:pPr>
            <w:r w:rsidRPr="00FE6FB1">
              <w:rPr>
                <w:color w:val="000000"/>
              </w:rPr>
              <w:t xml:space="preserve">Chuyên cần/thái độ: </w:t>
            </w:r>
            <w:r w:rsidRPr="00FE6FB1">
              <w:rPr>
                <w:i/>
                <w:lang w:val="vi-VN"/>
              </w:rPr>
              <w:t>lên lớp đầy đủ</w:t>
            </w:r>
            <w:r w:rsidRPr="00FE6FB1">
              <w:rPr>
                <w:lang w:val="vi-VN"/>
              </w:rPr>
              <w:t xml:space="preserve">, </w:t>
            </w:r>
            <w:r w:rsidRPr="00FE6FB1">
              <w:rPr>
                <w:i/>
                <w:lang w:val="vi-VN"/>
              </w:rPr>
              <w:t>chuẩn bị bài tốt, tích cực thảo luận…</w:t>
            </w:r>
          </w:p>
        </w:tc>
        <w:tc>
          <w:tcPr>
            <w:tcW w:w="2112" w:type="dxa"/>
            <w:shd w:val="clear" w:color="auto" w:fill="auto"/>
          </w:tcPr>
          <w:p w:rsidR="00323AAB" w:rsidRPr="00FE6FB1" w:rsidRDefault="00323AAB" w:rsidP="00FE6FB1">
            <w:pPr>
              <w:spacing w:before="120"/>
              <w:jc w:val="center"/>
              <w:rPr>
                <w:color w:val="000000"/>
              </w:rPr>
            </w:pPr>
          </w:p>
        </w:tc>
        <w:tc>
          <w:tcPr>
            <w:tcW w:w="1960" w:type="dxa"/>
            <w:shd w:val="clear" w:color="auto" w:fill="auto"/>
          </w:tcPr>
          <w:p w:rsidR="00323AAB" w:rsidRPr="00FE6FB1" w:rsidRDefault="00323AAB" w:rsidP="00FE6FB1">
            <w:pPr>
              <w:spacing w:before="120"/>
              <w:jc w:val="center"/>
            </w:pPr>
            <w:r w:rsidRPr="00FE6FB1">
              <w:t>5</w:t>
            </w:r>
          </w:p>
        </w:tc>
      </w:tr>
      <w:tr w:rsidR="00323AAB" w:rsidRPr="00FE6FB1" w:rsidTr="00836915">
        <w:tc>
          <w:tcPr>
            <w:tcW w:w="651" w:type="dxa"/>
            <w:shd w:val="clear" w:color="auto" w:fill="auto"/>
          </w:tcPr>
          <w:p w:rsidR="00323AAB" w:rsidRPr="00FE6FB1" w:rsidRDefault="00323AAB" w:rsidP="00FE6FB1">
            <w:pPr>
              <w:spacing w:before="120"/>
              <w:jc w:val="center"/>
              <w:rPr>
                <w:color w:val="000000"/>
              </w:rPr>
            </w:pPr>
            <w:r w:rsidRPr="00FE6FB1">
              <w:rPr>
                <w:color w:val="000000"/>
              </w:rPr>
              <w:t>5</w:t>
            </w:r>
          </w:p>
        </w:tc>
        <w:tc>
          <w:tcPr>
            <w:tcW w:w="4856" w:type="dxa"/>
            <w:shd w:val="clear" w:color="auto" w:fill="auto"/>
          </w:tcPr>
          <w:p w:rsidR="00323AAB" w:rsidRPr="00FE6FB1" w:rsidRDefault="00323AAB" w:rsidP="00FE6FB1">
            <w:pPr>
              <w:spacing w:before="120"/>
              <w:rPr>
                <w:color w:val="000000"/>
              </w:rPr>
            </w:pPr>
            <w:r w:rsidRPr="00FE6FB1">
              <w:rPr>
                <w:color w:val="000000"/>
              </w:rPr>
              <w:t>Kiểm tra cuối kỳ</w:t>
            </w:r>
          </w:p>
        </w:tc>
        <w:tc>
          <w:tcPr>
            <w:tcW w:w="2112" w:type="dxa"/>
            <w:shd w:val="clear" w:color="auto" w:fill="auto"/>
          </w:tcPr>
          <w:p w:rsidR="00323AAB" w:rsidRPr="00FE6FB1" w:rsidRDefault="00323AAB" w:rsidP="00FE6FB1">
            <w:pPr>
              <w:spacing w:before="120"/>
              <w:jc w:val="center"/>
              <w:rPr>
                <w:color w:val="000000"/>
              </w:rPr>
            </w:pPr>
            <w:r w:rsidRPr="00FE6FB1">
              <w:rPr>
                <w:color w:val="000000"/>
              </w:rPr>
              <w:t>l, m, i, j, o, p, q, r</w:t>
            </w:r>
          </w:p>
        </w:tc>
        <w:tc>
          <w:tcPr>
            <w:tcW w:w="1960" w:type="dxa"/>
            <w:shd w:val="clear" w:color="auto" w:fill="auto"/>
          </w:tcPr>
          <w:p w:rsidR="00323AAB" w:rsidRPr="00FE6FB1" w:rsidRDefault="00323AAB" w:rsidP="00FE6FB1">
            <w:pPr>
              <w:spacing w:before="120"/>
              <w:jc w:val="center"/>
            </w:pPr>
            <w:r w:rsidRPr="00FE6FB1">
              <w:t>20</w:t>
            </w:r>
          </w:p>
        </w:tc>
      </w:tr>
      <w:tr w:rsidR="00323AAB" w:rsidRPr="00FE6FB1" w:rsidTr="00836915">
        <w:tc>
          <w:tcPr>
            <w:tcW w:w="651" w:type="dxa"/>
            <w:shd w:val="clear" w:color="auto" w:fill="auto"/>
          </w:tcPr>
          <w:p w:rsidR="00323AAB" w:rsidRPr="00FE6FB1" w:rsidRDefault="00323AAB" w:rsidP="00FE6FB1">
            <w:pPr>
              <w:spacing w:before="120"/>
              <w:jc w:val="center"/>
              <w:rPr>
                <w:color w:val="000000"/>
              </w:rPr>
            </w:pPr>
            <w:r w:rsidRPr="00FE6FB1">
              <w:rPr>
                <w:color w:val="000000"/>
              </w:rPr>
              <w:t>6</w:t>
            </w:r>
          </w:p>
        </w:tc>
        <w:tc>
          <w:tcPr>
            <w:tcW w:w="4856" w:type="dxa"/>
            <w:shd w:val="clear" w:color="auto" w:fill="auto"/>
          </w:tcPr>
          <w:p w:rsidR="00323AAB" w:rsidRPr="00FE6FB1" w:rsidRDefault="00323AAB" w:rsidP="00FE6FB1">
            <w:pPr>
              <w:spacing w:before="120"/>
              <w:rPr>
                <w:color w:val="000000"/>
              </w:rPr>
            </w:pPr>
            <w:r w:rsidRPr="00FE6FB1">
              <w:rPr>
                <w:color w:val="000000"/>
              </w:rPr>
              <w:t>Thi kết thúc học phần</w:t>
            </w:r>
          </w:p>
        </w:tc>
        <w:tc>
          <w:tcPr>
            <w:tcW w:w="2112" w:type="dxa"/>
            <w:shd w:val="clear" w:color="auto" w:fill="auto"/>
          </w:tcPr>
          <w:p w:rsidR="00323AAB" w:rsidRPr="00FE6FB1" w:rsidRDefault="00323AAB" w:rsidP="00FE6FB1">
            <w:pPr>
              <w:spacing w:before="120"/>
              <w:jc w:val="center"/>
              <w:rPr>
                <w:color w:val="000000"/>
              </w:rPr>
            </w:pPr>
            <w:r w:rsidRPr="00FE6FB1">
              <w:rPr>
                <w:color w:val="000000"/>
              </w:rPr>
              <w:t>Tất cả các  KQHT</w:t>
            </w:r>
          </w:p>
        </w:tc>
        <w:tc>
          <w:tcPr>
            <w:tcW w:w="1960" w:type="dxa"/>
            <w:shd w:val="clear" w:color="auto" w:fill="auto"/>
          </w:tcPr>
          <w:p w:rsidR="00323AAB" w:rsidRPr="00FE6FB1" w:rsidRDefault="00323AAB" w:rsidP="00FE6FB1">
            <w:pPr>
              <w:spacing w:before="120"/>
              <w:jc w:val="center"/>
              <w:rPr>
                <w:color w:val="000000"/>
              </w:rPr>
            </w:pPr>
            <w:r w:rsidRPr="00FE6FB1">
              <w:rPr>
                <w:color w:val="000000"/>
              </w:rPr>
              <w:t>50</w:t>
            </w:r>
          </w:p>
        </w:tc>
      </w:tr>
    </w:tbl>
    <w:p w:rsidR="00207401" w:rsidRPr="000473A6" w:rsidRDefault="00207401" w:rsidP="00FE6FB1">
      <w:pPr>
        <w:tabs>
          <w:tab w:val="center" w:pos="1985"/>
          <w:tab w:val="center" w:pos="7088"/>
        </w:tabs>
        <w:spacing w:before="120"/>
        <w:jc w:val="both"/>
        <w:rPr>
          <w:b/>
          <w:color w:val="000000"/>
          <w:sz w:val="12"/>
        </w:rPr>
      </w:pPr>
      <w:r w:rsidRPr="00FE6FB1">
        <w:rPr>
          <w:b/>
          <w:color w:val="000000"/>
        </w:rPr>
        <w:tab/>
      </w:r>
      <w:r w:rsidRPr="00FE6FB1">
        <w:rPr>
          <w:b/>
          <w:color w:val="000000"/>
        </w:rPr>
        <w:tab/>
      </w:r>
    </w:p>
    <w:p w:rsidR="000473A6" w:rsidRDefault="000473A6" w:rsidP="000473A6">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0473A6" w:rsidRDefault="000473A6" w:rsidP="000473A6">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0473A6" w:rsidRDefault="000473A6" w:rsidP="00FB3BB3">
      <w:pPr>
        <w:tabs>
          <w:tab w:val="center" w:pos="1985"/>
          <w:tab w:val="center" w:pos="7088"/>
        </w:tabs>
        <w:jc w:val="both"/>
        <w:rPr>
          <w:b/>
          <w:color w:val="000000"/>
          <w:szCs w:val="22"/>
        </w:rPr>
      </w:pPr>
      <w:r>
        <w:rPr>
          <w:b/>
          <w:color w:val="000000"/>
          <w:szCs w:val="22"/>
        </w:rPr>
        <w:tab/>
      </w:r>
      <w:r>
        <w:rPr>
          <w:b/>
          <w:color w:val="000000"/>
          <w:szCs w:val="22"/>
        </w:rPr>
        <w:tab/>
      </w:r>
    </w:p>
    <w:p w:rsidR="00FB3BB3" w:rsidRDefault="00FB3BB3" w:rsidP="00FB3BB3">
      <w:pPr>
        <w:tabs>
          <w:tab w:val="center" w:pos="1985"/>
          <w:tab w:val="center" w:pos="7088"/>
        </w:tabs>
        <w:jc w:val="both"/>
        <w:rPr>
          <w:color w:val="000000"/>
          <w:szCs w:val="22"/>
        </w:rPr>
      </w:pPr>
      <w:r>
        <w:rPr>
          <w:b/>
          <w:color w:val="000000"/>
          <w:szCs w:val="22"/>
        </w:rPr>
        <w:tab/>
      </w:r>
      <w:r>
        <w:rPr>
          <w:b/>
          <w:color w:val="000000"/>
          <w:szCs w:val="22"/>
        </w:rPr>
        <w:tab/>
        <w:t>ThS. Võ Đình Quyết</w:t>
      </w:r>
      <w:bookmarkStart w:id="0" w:name="_GoBack"/>
      <w:bookmarkEnd w:id="0"/>
    </w:p>
    <w:p w:rsidR="000473A6" w:rsidRPr="00D67E13" w:rsidRDefault="000473A6" w:rsidP="000473A6">
      <w:pPr>
        <w:tabs>
          <w:tab w:val="center" w:pos="1985"/>
          <w:tab w:val="center" w:pos="7088"/>
        </w:tabs>
        <w:spacing w:before="360"/>
        <w:jc w:val="both"/>
        <w:rPr>
          <w:color w:val="000000"/>
          <w:szCs w:val="22"/>
        </w:rPr>
      </w:pPr>
    </w:p>
    <w:p w:rsidR="000473A6" w:rsidRDefault="000473A6" w:rsidP="000473A6">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207401" w:rsidRPr="00FE6FB1" w:rsidRDefault="00207401" w:rsidP="00FE6FB1">
      <w:pPr>
        <w:tabs>
          <w:tab w:val="center" w:pos="1985"/>
          <w:tab w:val="center" w:pos="7088"/>
        </w:tabs>
        <w:spacing w:before="120"/>
        <w:jc w:val="both"/>
        <w:rPr>
          <w:i/>
          <w:color w:val="000000"/>
        </w:rPr>
      </w:pPr>
    </w:p>
    <w:p w:rsidR="00207401" w:rsidRPr="00FE6FB1" w:rsidRDefault="00207401" w:rsidP="00FE6FB1">
      <w:pPr>
        <w:tabs>
          <w:tab w:val="center" w:pos="1985"/>
          <w:tab w:val="center" w:pos="7088"/>
        </w:tabs>
        <w:spacing w:before="120"/>
        <w:jc w:val="both"/>
        <w:rPr>
          <w:i/>
          <w:color w:val="000000"/>
        </w:rPr>
      </w:pPr>
    </w:p>
    <w:p w:rsidR="00207401" w:rsidRPr="00FE6FB1" w:rsidRDefault="00207401" w:rsidP="00FE6FB1">
      <w:pPr>
        <w:tabs>
          <w:tab w:val="center" w:pos="1985"/>
          <w:tab w:val="center" w:pos="7088"/>
        </w:tabs>
        <w:spacing w:before="120"/>
        <w:jc w:val="both"/>
        <w:rPr>
          <w:i/>
          <w:color w:val="000000"/>
        </w:rPr>
      </w:pPr>
    </w:p>
    <w:sectPr w:rsidR="00207401" w:rsidRPr="00FE6FB1" w:rsidSect="00517F82">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84" w:rsidRDefault="00DC5A84">
      <w:r>
        <w:separator/>
      </w:r>
    </w:p>
  </w:endnote>
  <w:endnote w:type="continuationSeparator" w:id="0">
    <w:p w:rsidR="00DC5A84" w:rsidRDefault="00DC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82" w:rsidRDefault="003433A7" w:rsidP="00517F82">
    <w:pPr>
      <w:pStyle w:val="Footer"/>
      <w:framePr w:wrap="around" w:vAnchor="text" w:hAnchor="margin" w:xAlign="right" w:y="1"/>
      <w:rPr>
        <w:rStyle w:val="PageNumber"/>
      </w:rPr>
    </w:pPr>
    <w:r>
      <w:rPr>
        <w:rStyle w:val="PageNumber"/>
      </w:rPr>
      <w:fldChar w:fldCharType="begin"/>
    </w:r>
    <w:r w:rsidR="00517F82">
      <w:rPr>
        <w:rStyle w:val="PageNumber"/>
      </w:rPr>
      <w:instrText xml:space="preserve">PAGE  </w:instrText>
    </w:r>
    <w:r>
      <w:rPr>
        <w:rStyle w:val="PageNumber"/>
      </w:rPr>
      <w:fldChar w:fldCharType="end"/>
    </w:r>
  </w:p>
  <w:p w:rsidR="00517F82" w:rsidRDefault="00517F82" w:rsidP="00517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82" w:rsidRDefault="003433A7">
    <w:pPr>
      <w:pStyle w:val="Footer"/>
      <w:jc w:val="center"/>
    </w:pPr>
    <w:r>
      <w:fldChar w:fldCharType="begin"/>
    </w:r>
    <w:r w:rsidR="00517F82">
      <w:instrText xml:space="preserve"> PAGE   \* MERGEFORMAT </w:instrText>
    </w:r>
    <w:r>
      <w:fldChar w:fldCharType="separate"/>
    </w:r>
    <w:r w:rsidR="00FB3BB3">
      <w:rPr>
        <w:noProof/>
      </w:rPr>
      <w:t>3</w:t>
    </w:r>
    <w:r>
      <w:rPr>
        <w:noProof/>
      </w:rPr>
      <w:fldChar w:fldCharType="end"/>
    </w:r>
  </w:p>
  <w:p w:rsidR="00517F82" w:rsidRDefault="00517F82" w:rsidP="00517F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84" w:rsidRDefault="00DC5A84">
      <w:r>
        <w:separator/>
      </w:r>
    </w:p>
  </w:footnote>
  <w:footnote w:type="continuationSeparator" w:id="0">
    <w:p w:rsidR="00DC5A84" w:rsidRDefault="00DC5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87ACF"/>
    <w:multiLevelType w:val="hybridMultilevel"/>
    <w:tmpl w:val="53E86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279A5"/>
    <w:multiLevelType w:val="hybridMultilevel"/>
    <w:tmpl w:val="6196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2DA5"/>
    <w:multiLevelType w:val="hybridMultilevel"/>
    <w:tmpl w:val="279601FA"/>
    <w:lvl w:ilvl="0" w:tplc="C65643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A5B74"/>
    <w:multiLevelType w:val="hybridMultilevel"/>
    <w:tmpl w:val="CBD0A202"/>
    <w:lvl w:ilvl="0" w:tplc="CF8224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952AF"/>
    <w:multiLevelType w:val="hybridMultilevel"/>
    <w:tmpl w:val="7C74F8CC"/>
    <w:lvl w:ilvl="0" w:tplc="6706C4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46CDD"/>
    <w:multiLevelType w:val="hybridMultilevel"/>
    <w:tmpl w:val="46080BA0"/>
    <w:lvl w:ilvl="0" w:tplc="6706C44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526D9"/>
    <w:multiLevelType w:val="hybridMultilevel"/>
    <w:tmpl w:val="5E9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3251F"/>
    <w:multiLevelType w:val="hybridMultilevel"/>
    <w:tmpl w:val="A9D6FF9E"/>
    <w:lvl w:ilvl="0" w:tplc="C65643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20558"/>
    <w:multiLevelType w:val="hybridMultilevel"/>
    <w:tmpl w:val="E20E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14B77"/>
    <w:multiLevelType w:val="hybridMultilevel"/>
    <w:tmpl w:val="A2703B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5137"/>
    <w:multiLevelType w:val="hybridMultilevel"/>
    <w:tmpl w:val="A0E4CBE4"/>
    <w:lvl w:ilvl="0" w:tplc="F6F493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3A387D"/>
    <w:multiLevelType w:val="hybridMultilevel"/>
    <w:tmpl w:val="194A9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66FF7"/>
    <w:multiLevelType w:val="hybridMultilevel"/>
    <w:tmpl w:val="FFBEA5D8"/>
    <w:lvl w:ilvl="0" w:tplc="E2CEBE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4"/>
  </w:num>
  <w:num w:numId="4">
    <w:abstractNumId w:val="14"/>
  </w:num>
  <w:num w:numId="5">
    <w:abstractNumId w:val="12"/>
  </w:num>
  <w:num w:numId="6">
    <w:abstractNumId w:val="8"/>
  </w:num>
  <w:num w:numId="7">
    <w:abstractNumId w:val="3"/>
  </w:num>
  <w:num w:numId="8">
    <w:abstractNumId w:val="5"/>
  </w:num>
  <w:num w:numId="9">
    <w:abstractNumId w:val="6"/>
  </w:num>
  <w:num w:numId="10">
    <w:abstractNumId w:val="13"/>
  </w:num>
  <w:num w:numId="11">
    <w:abstractNumId w:val="10"/>
  </w:num>
  <w:num w:numId="12">
    <w:abstractNumId w:val="7"/>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7401"/>
    <w:rsid w:val="000473A6"/>
    <w:rsid w:val="00152844"/>
    <w:rsid w:val="001C395C"/>
    <w:rsid w:val="00207401"/>
    <w:rsid w:val="002C6787"/>
    <w:rsid w:val="002F602D"/>
    <w:rsid w:val="00323AAB"/>
    <w:rsid w:val="003433A7"/>
    <w:rsid w:val="0039300C"/>
    <w:rsid w:val="004B4D10"/>
    <w:rsid w:val="00517F82"/>
    <w:rsid w:val="006A795D"/>
    <w:rsid w:val="008B6791"/>
    <w:rsid w:val="009033E9"/>
    <w:rsid w:val="00CA4195"/>
    <w:rsid w:val="00D12D2E"/>
    <w:rsid w:val="00DA1688"/>
    <w:rsid w:val="00DC5A84"/>
    <w:rsid w:val="00EC5535"/>
    <w:rsid w:val="00FA08E8"/>
    <w:rsid w:val="00FB3BB3"/>
    <w:rsid w:val="00FE6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66F2"/>
  <w15:docId w15:val="{41D2B98D-0CAC-4E97-974C-541EF5E7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401"/>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07401"/>
  </w:style>
  <w:style w:type="paragraph" w:styleId="Footer">
    <w:name w:val="footer"/>
    <w:basedOn w:val="Normal"/>
    <w:link w:val="FooterChar"/>
    <w:uiPriority w:val="99"/>
    <w:rsid w:val="00207401"/>
    <w:pPr>
      <w:tabs>
        <w:tab w:val="center" w:pos="4320"/>
        <w:tab w:val="right" w:pos="8640"/>
      </w:tabs>
    </w:pPr>
  </w:style>
  <w:style w:type="character" w:customStyle="1" w:styleId="FooterChar">
    <w:name w:val="Footer Char"/>
    <w:basedOn w:val="DefaultParagraphFont"/>
    <w:link w:val="Footer"/>
    <w:uiPriority w:val="99"/>
    <w:rsid w:val="00207401"/>
    <w:rPr>
      <w:rFonts w:ascii="Times New Roman" w:eastAsia="Times New Roman" w:hAnsi="Times New Roman" w:cs="Times New Roman"/>
      <w:sz w:val="26"/>
      <w:szCs w:val="26"/>
    </w:rPr>
  </w:style>
  <w:style w:type="character" w:styleId="PageNumber">
    <w:name w:val="page number"/>
    <w:basedOn w:val="DefaultParagraphFont"/>
    <w:rsid w:val="00207401"/>
  </w:style>
  <w:style w:type="paragraph" w:styleId="BodyText">
    <w:name w:val="Body Text"/>
    <w:basedOn w:val="Normal"/>
    <w:link w:val="BodyTextChar"/>
    <w:unhideWhenUsed/>
    <w:rsid w:val="00207401"/>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rsid w:val="00207401"/>
    <w:rPr>
      <w:rFonts w:ascii=".VnTime" w:eastAsia="Times New Roman" w:hAnsi=".VnTime" w:cs="Times New Roman"/>
      <w:sz w:val="28"/>
    </w:rPr>
  </w:style>
  <w:style w:type="paragraph" w:styleId="BodyText2">
    <w:name w:val="Body Text 2"/>
    <w:basedOn w:val="Normal"/>
    <w:link w:val="BodyText2Char"/>
    <w:unhideWhenUsed/>
    <w:rsid w:val="00207401"/>
    <w:pPr>
      <w:spacing w:after="120" w:line="480" w:lineRule="auto"/>
    </w:pPr>
    <w:rPr>
      <w:sz w:val="24"/>
      <w:szCs w:val="24"/>
    </w:rPr>
  </w:style>
  <w:style w:type="character" w:customStyle="1" w:styleId="BodyText2Char">
    <w:name w:val="Body Text 2 Char"/>
    <w:basedOn w:val="DefaultParagraphFont"/>
    <w:link w:val="BodyText2"/>
    <w:rsid w:val="00207401"/>
    <w:rPr>
      <w:rFonts w:ascii="Times New Roman" w:eastAsia="Times New Roman" w:hAnsi="Times New Roman" w:cs="Times New Roman"/>
    </w:rPr>
  </w:style>
  <w:style w:type="paragraph" w:styleId="ListParagraph">
    <w:name w:val="List Paragraph"/>
    <w:basedOn w:val="Normal"/>
    <w:uiPriority w:val="34"/>
    <w:qFormat/>
    <w:rsid w:val="00207401"/>
    <w:pPr>
      <w:ind w:left="720"/>
      <w:contextualSpacing/>
    </w:pPr>
  </w:style>
  <w:style w:type="paragraph" w:styleId="BodyTextIndent">
    <w:name w:val="Body Text Indent"/>
    <w:basedOn w:val="Normal"/>
    <w:link w:val="BodyTextIndentChar"/>
    <w:uiPriority w:val="99"/>
    <w:semiHidden/>
    <w:unhideWhenUsed/>
    <w:rsid w:val="00207401"/>
    <w:pPr>
      <w:spacing w:after="120"/>
      <w:ind w:left="283"/>
    </w:pPr>
  </w:style>
  <w:style w:type="character" w:customStyle="1" w:styleId="BodyTextIndentChar">
    <w:name w:val="Body Text Indent Char"/>
    <w:basedOn w:val="DefaultParagraphFont"/>
    <w:link w:val="BodyTextIndent"/>
    <w:uiPriority w:val="99"/>
    <w:semiHidden/>
    <w:rsid w:val="00207401"/>
    <w:rPr>
      <w:rFonts w:ascii="Times New Roman" w:eastAsia="Times New Roman" w:hAnsi="Times New Roman" w:cs="Times New Roman"/>
      <w:sz w:val="26"/>
      <w:szCs w:val="26"/>
    </w:rPr>
  </w:style>
  <w:style w:type="paragraph" w:styleId="BodyText3">
    <w:name w:val="Body Text 3"/>
    <w:basedOn w:val="Normal"/>
    <w:link w:val="BodyText3Char"/>
    <w:rsid w:val="00207401"/>
    <w:pPr>
      <w:spacing w:after="120"/>
    </w:pPr>
    <w:rPr>
      <w:sz w:val="16"/>
      <w:szCs w:val="16"/>
    </w:rPr>
  </w:style>
  <w:style w:type="character" w:customStyle="1" w:styleId="BodyText3Char">
    <w:name w:val="Body Text 3 Char"/>
    <w:basedOn w:val="DefaultParagraphFont"/>
    <w:link w:val="BodyText3"/>
    <w:rsid w:val="0020740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47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Dinh Quyet</dc:creator>
  <cp:keywords/>
  <dc:description/>
  <cp:lastModifiedBy>trinh do</cp:lastModifiedBy>
  <cp:revision>11</cp:revision>
  <cp:lastPrinted>2016-10-08T09:57:00Z</cp:lastPrinted>
  <dcterms:created xsi:type="dcterms:W3CDTF">2016-04-23T12:24:00Z</dcterms:created>
  <dcterms:modified xsi:type="dcterms:W3CDTF">2016-10-09T14:08:00Z</dcterms:modified>
</cp:coreProperties>
</file>