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A4" w:rsidRPr="00927998" w:rsidRDefault="00804866" w:rsidP="00EE073E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98">
        <w:rPr>
          <w:rFonts w:ascii="Times New Roman" w:hAnsi="Times New Roman" w:cs="Times New Roman"/>
          <w:b/>
          <w:sz w:val="28"/>
          <w:szCs w:val="28"/>
        </w:rPr>
        <w:t>SỬ DỤNG VIDEO TỪ INTERNET TRONG GIẢNG DẠY TỪ VỰNG CHO SINH VIÊN KHÔNG CHUYÊN TRÌNH ĐỘ A1</w:t>
      </w:r>
    </w:p>
    <w:p w:rsidR="00964B7B" w:rsidRPr="00927998" w:rsidRDefault="00964B7B" w:rsidP="00EE073E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998">
        <w:rPr>
          <w:rFonts w:ascii="Times New Roman" w:hAnsi="Times New Roman" w:cs="Times New Roman"/>
          <w:b/>
          <w:sz w:val="24"/>
          <w:szCs w:val="24"/>
        </w:rPr>
        <w:t>ThS</w:t>
      </w:r>
      <w:proofErr w:type="spellEnd"/>
      <w:r w:rsidRPr="0092799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27998">
        <w:rPr>
          <w:rFonts w:ascii="Times New Roman" w:hAnsi="Times New Roman" w:cs="Times New Roman"/>
          <w:b/>
          <w:sz w:val="24"/>
          <w:szCs w:val="24"/>
        </w:rPr>
        <w:t>Ngô</w:t>
      </w:r>
      <w:proofErr w:type="spellEnd"/>
      <w:r w:rsidRPr="00927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998">
        <w:rPr>
          <w:rFonts w:ascii="Times New Roman" w:hAnsi="Times New Roman" w:cs="Times New Roman"/>
          <w:b/>
          <w:sz w:val="24"/>
          <w:szCs w:val="24"/>
        </w:rPr>
        <w:t>Quỳnh</w:t>
      </w:r>
      <w:proofErr w:type="spellEnd"/>
      <w:r w:rsidRPr="00927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998">
        <w:rPr>
          <w:rFonts w:ascii="Times New Roman" w:hAnsi="Times New Roman" w:cs="Times New Roman"/>
          <w:b/>
          <w:sz w:val="24"/>
          <w:szCs w:val="24"/>
        </w:rPr>
        <w:t>Hoa</w:t>
      </w:r>
      <w:proofErr w:type="spellEnd"/>
    </w:p>
    <w:p w:rsidR="00964B7B" w:rsidRDefault="00964B7B" w:rsidP="00EE073E">
      <w:pPr>
        <w:spacing w:after="0"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7998">
        <w:rPr>
          <w:rFonts w:ascii="Times New Roman" w:hAnsi="Times New Roman" w:cs="Times New Roman"/>
          <w:i/>
          <w:sz w:val="24"/>
          <w:szCs w:val="24"/>
        </w:rPr>
        <w:t xml:space="preserve">BM </w:t>
      </w:r>
      <w:proofErr w:type="spellStart"/>
      <w:r w:rsidRPr="00927998">
        <w:rPr>
          <w:rFonts w:ascii="Times New Roman" w:hAnsi="Times New Roman" w:cs="Times New Roman"/>
          <w:i/>
          <w:sz w:val="24"/>
          <w:szCs w:val="24"/>
        </w:rPr>
        <w:t>Thực</w:t>
      </w:r>
      <w:proofErr w:type="spellEnd"/>
      <w:r w:rsidRPr="009279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7998">
        <w:rPr>
          <w:rFonts w:ascii="Times New Roman" w:hAnsi="Times New Roman" w:cs="Times New Roman"/>
          <w:i/>
          <w:sz w:val="24"/>
          <w:szCs w:val="24"/>
        </w:rPr>
        <w:t>hành</w:t>
      </w:r>
      <w:proofErr w:type="spellEnd"/>
      <w:r w:rsidRPr="009279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7998">
        <w:rPr>
          <w:rFonts w:ascii="Times New Roman" w:hAnsi="Times New Roman" w:cs="Times New Roman"/>
          <w:i/>
          <w:sz w:val="24"/>
          <w:szCs w:val="24"/>
        </w:rPr>
        <w:t>Tiếng</w:t>
      </w:r>
      <w:proofErr w:type="spellEnd"/>
      <w:r w:rsidRPr="0092799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927998">
        <w:rPr>
          <w:rFonts w:ascii="Times New Roman" w:hAnsi="Times New Roman" w:cs="Times New Roman"/>
          <w:i/>
          <w:sz w:val="24"/>
          <w:szCs w:val="24"/>
        </w:rPr>
        <w:t>Khoa</w:t>
      </w:r>
      <w:proofErr w:type="spellEnd"/>
      <w:r w:rsidRPr="009279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7998">
        <w:rPr>
          <w:rFonts w:ascii="Times New Roman" w:hAnsi="Times New Roman" w:cs="Times New Roman"/>
          <w:i/>
          <w:sz w:val="24"/>
          <w:szCs w:val="24"/>
        </w:rPr>
        <w:t>Ngoại</w:t>
      </w:r>
      <w:proofErr w:type="spellEnd"/>
      <w:r w:rsidRPr="009279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7998">
        <w:rPr>
          <w:rFonts w:ascii="Times New Roman" w:hAnsi="Times New Roman" w:cs="Times New Roman"/>
          <w:i/>
          <w:sz w:val="24"/>
          <w:szCs w:val="24"/>
        </w:rPr>
        <w:t>ngữ</w:t>
      </w:r>
      <w:proofErr w:type="spellEnd"/>
    </w:p>
    <w:p w:rsidR="00BB0655" w:rsidRPr="00927998" w:rsidRDefault="00BB0655" w:rsidP="00EE073E">
      <w:pPr>
        <w:spacing w:after="0"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C41" w:rsidRPr="00BB0655" w:rsidRDefault="00613C41" w:rsidP="00BB065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603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13C41" w:rsidRPr="00845F5D" w:rsidRDefault="00613C41" w:rsidP="006F37EA">
      <w:pPr>
        <w:spacing w:after="0" w:line="288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F5D">
        <w:rPr>
          <w:rFonts w:ascii="Times New Roman" w:hAnsi="Times New Roman" w:cs="Times New Roman"/>
          <w:i/>
          <w:sz w:val="24"/>
          <w:szCs w:val="24"/>
        </w:rPr>
        <w:t xml:space="preserve">Vocabulary has become a crucial aspect of learning foreign language (Cameron, 2003). Related to the importance of vocabulary for learners, the teachers have to provide a new interesting teaching aid such as video clips from Internet. The aim of this study is to find out students’ </w:t>
      </w:r>
      <w:r w:rsidR="00D67161">
        <w:rPr>
          <w:rFonts w:ascii="Times New Roman" w:hAnsi="Times New Roman" w:cs="Times New Roman"/>
          <w:i/>
          <w:sz w:val="24"/>
          <w:szCs w:val="24"/>
        </w:rPr>
        <w:t>interest</w:t>
      </w:r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7161">
        <w:rPr>
          <w:rFonts w:ascii="Times New Roman" w:hAnsi="Times New Roman" w:cs="Times New Roman"/>
          <w:i/>
          <w:sz w:val="24"/>
          <w:szCs w:val="24"/>
        </w:rPr>
        <w:t>in</w:t>
      </w:r>
      <w:r w:rsidRPr="00845F5D">
        <w:rPr>
          <w:rFonts w:ascii="Times New Roman" w:hAnsi="Times New Roman" w:cs="Times New Roman"/>
          <w:i/>
          <w:sz w:val="24"/>
          <w:szCs w:val="24"/>
        </w:rPr>
        <w:t xml:space="preserve"> using </w:t>
      </w:r>
      <w:r w:rsidR="003E7143">
        <w:rPr>
          <w:rFonts w:ascii="Times New Roman" w:hAnsi="Times New Roman" w:cs="Times New Roman"/>
          <w:i/>
          <w:sz w:val="24"/>
          <w:szCs w:val="24"/>
        </w:rPr>
        <w:t>video clips</w:t>
      </w:r>
      <w:r w:rsidRPr="00845F5D">
        <w:rPr>
          <w:rFonts w:ascii="Times New Roman" w:hAnsi="Times New Roman" w:cs="Times New Roman"/>
          <w:i/>
          <w:sz w:val="24"/>
          <w:szCs w:val="24"/>
        </w:rPr>
        <w:t xml:space="preserve"> in </w:t>
      </w:r>
      <w:r w:rsidR="003E7143">
        <w:rPr>
          <w:rFonts w:ascii="Times New Roman" w:hAnsi="Times New Roman" w:cs="Times New Roman"/>
          <w:i/>
          <w:sz w:val="24"/>
          <w:szCs w:val="24"/>
        </w:rPr>
        <w:t>teaching</w:t>
      </w:r>
      <w:r w:rsidRPr="00845F5D">
        <w:rPr>
          <w:rFonts w:ascii="Times New Roman" w:hAnsi="Times New Roman" w:cs="Times New Roman"/>
          <w:i/>
          <w:sz w:val="24"/>
          <w:szCs w:val="24"/>
        </w:rPr>
        <w:t xml:space="preserve"> vocabulary. From the classroom observation, questionnaire, and interview, </w:t>
      </w:r>
      <w:r w:rsidR="003E7143">
        <w:rPr>
          <w:rFonts w:ascii="Times New Roman" w:hAnsi="Times New Roman" w:cs="Times New Roman"/>
          <w:i/>
          <w:sz w:val="24"/>
          <w:szCs w:val="24"/>
        </w:rPr>
        <w:t>t</w:t>
      </w:r>
      <w:r w:rsidR="003E7143" w:rsidRPr="003E7143">
        <w:rPr>
          <w:rFonts w:ascii="Times New Roman" w:hAnsi="Times New Roman" w:cs="Times New Roman"/>
          <w:i/>
          <w:sz w:val="24"/>
          <w:szCs w:val="24"/>
        </w:rPr>
        <w:t>he result of the study showed that</w:t>
      </w:r>
      <w:r w:rsidR="003E7143" w:rsidRPr="00271603">
        <w:rPr>
          <w:rFonts w:ascii="Times New Roman" w:hAnsi="Times New Roman" w:cs="Times New Roman"/>
          <w:sz w:val="24"/>
          <w:szCs w:val="24"/>
        </w:rPr>
        <w:t xml:space="preserve"> </w:t>
      </w:r>
      <w:r w:rsidRPr="00845F5D">
        <w:rPr>
          <w:rFonts w:ascii="Times New Roman" w:hAnsi="Times New Roman" w:cs="Times New Roman"/>
          <w:i/>
          <w:sz w:val="24"/>
          <w:szCs w:val="24"/>
        </w:rPr>
        <w:t xml:space="preserve">the use of video clips can motivate students to learn vocabulary and the students have positive perception of using video clips in teaching vocabulary for learners. </w:t>
      </w:r>
    </w:p>
    <w:p w:rsidR="00613C41" w:rsidRPr="00845F5D" w:rsidRDefault="00613C41" w:rsidP="00BB0655">
      <w:pPr>
        <w:spacing w:after="0" w:line="288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F5D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Pr="00845F5D">
        <w:rPr>
          <w:rFonts w:ascii="Times New Roman" w:hAnsi="Times New Roman" w:cs="Times New Roman"/>
          <w:i/>
          <w:sz w:val="24"/>
          <w:szCs w:val="24"/>
        </w:rPr>
        <w:t>: teaching vocabulary, video clips, perception.</w:t>
      </w:r>
    </w:p>
    <w:p w:rsidR="00613C41" w:rsidRDefault="00613C41" w:rsidP="00EE073E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FE5115" w:rsidRDefault="00FE5115" w:rsidP="00FE511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115" w:rsidRDefault="008A37F3" w:rsidP="006F37EA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7F3">
        <w:rPr>
          <w:rFonts w:ascii="Times New Roman" w:hAnsi="Times New Roman" w:cs="Times New Roman"/>
          <w:b/>
          <w:sz w:val="24"/>
          <w:szCs w:val="24"/>
        </w:rPr>
        <w:t>TÀI LIỆU THAM KHẢO</w:t>
      </w:r>
    </w:p>
    <w:p w:rsidR="00620EA6" w:rsidRPr="00845F5D" w:rsidRDefault="00620EA6" w:rsidP="001B7E1B">
      <w:pPr>
        <w:pStyle w:val="ListParagraph"/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F5D">
        <w:rPr>
          <w:rFonts w:ascii="Times New Roman" w:hAnsi="Times New Roman" w:cs="Times New Roman"/>
          <w:sz w:val="24"/>
          <w:szCs w:val="24"/>
        </w:rPr>
        <w:t>Alidimat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, A. O.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Hammound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Nalliveettil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G. Mathew. (2013). A Study on the Usefulness of Audio-Visual aids in EFL Classroom: Implications for Effective Instruction. </w:t>
      </w:r>
      <w:r w:rsidRPr="00845F5D">
        <w:rPr>
          <w:rFonts w:ascii="Times New Roman" w:hAnsi="Times New Roman" w:cs="Times New Roman"/>
          <w:i/>
          <w:sz w:val="24"/>
          <w:szCs w:val="24"/>
        </w:rPr>
        <w:t xml:space="preserve">International Journal of Higher Education, </w:t>
      </w:r>
      <w:r w:rsidRPr="00845F5D">
        <w:rPr>
          <w:rFonts w:ascii="Times New Roman" w:hAnsi="Times New Roman" w:cs="Times New Roman"/>
          <w:sz w:val="24"/>
          <w:szCs w:val="24"/>
        </w:rPr>
        <w:t>2:2, 86-92.</w:t>
      </w:r>
    </w:p>
    <w:p w:rsidR="00620EA6" w:rsidRPr="00845F5D" w:rsidRDefault="00620EA6" w:rsidP="001B7E1B">
      <w:pPr>
        <w:pStyle w:val="ListParagraph"/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F5D">
        <w:rPr>
          <w:rFonts w:ascii="Times New Roman" w:hAnsi="Times New Roman" w:cs="Times New Roman"/>
          <w:sz w:val="24"/>
          <w:szCs w:val="24"/>
        </w:rPr>
        <w:t>Aloquaili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, G. Saleh. (2014). </w:t>
      </w:r>
      <w:r w:rsidRPr="00845F5D">
        <w:rPr>
          <w:rFonts w:ascii="Times New Roman" w:hAnsi="Times New Roman" w:cs="Times New Roman"/>
          <w:i/>
          <w:sz w:val="24"/>
          <w:szCs w:val="24"/>
        </w:rPr>
        <w:t xml:space="preserve">Learning Vocabulary from Subtitled Videos: An investigation into the effectiveness of using subtitled videos for intentional vocabulary learning in Saudi Arabia with an exploration of learners’ perspective. </w:t>
      </w:r>
      <w:r w:rsidRPr="00845F5D">
        <w:rPr>
          <w:rFonts w:ascii="Times New Roman" w:hAnsi="Times New Roman" w:cs="Times New Roman"/>
          <w:sz w:val="24"/>
          <w:szCs w:val="24"/>
        </w:rPr>
        <w:t>University of Southampton.</w:t>
      </w:r>
    </w:p>
    <w:p w:rsidR="00620EA6" w:rsidRPr="00845F5D" w:rsidRDefault="00620EA6" w:rsidP="001B7E1B">
      <w:pPr>
        <w:pStyle w:val="ListParagraph"/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F5D">
        <w:rPr>
          <w:rFonts w:ascii="Times New Roman" w:hAnsi="Times New Roman" w:cs="Times New Roman"/>
          <w:sz w:val="24"/>
          <w:szCs w:val="24"/>
        </w:rPr>
        <w:t>Arika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Arda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F5D">
        <w:rPr>
          <w:rFonts w:ascii="Times New Roman" w:hAnsi="Times New Roman" w:cs="Times New Roman"/>
          <w:sz w:val="24"/>
          <w:szCs w:val="24"/>
        </w:rPr>
        <w:t>anf</w:t>
      </w:r>
      <w:proofErr w:type="spellEnd"/>
      <w:proofErr w:type="gramEnd"/>
      <w:r w:rsidRPr="00845F5D">
        <w:rPr>
          <w:rFonts w:ascii="Times New Roman" w:hAnsi="Times New Roman" w:cs="Times New Roman"/>
          <w:sz w:val="24"/>
          <w:szCs w:val="24"/>
        </w:rPr>
        <w:t xml:space="preserve"> H. U.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(2010). Contextualizing young learners’ English lessons with cartoons: Focus on grammar and vocabulary.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Procedia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– Social and Behavioral Science, </w:t>
      </w:r>
      <w:r w:rsidRPr="00845F5D">
        <w:rPr>
          <w:rFonts w:ascii="Times New Roman" w:hAnsi="Times New Roman" w:cs="Times New Roman"/>
          <w:sz w:val="24"/>
          <w:szCs w:val="24"/>
        </w:rPr>
        <w:t>2, 5212-5215.</w:t>
      </w:r>
    </w:p>
    <w:p w:rsidR="00620EA6" w:rsidRPr="00845F5D" w:rsidRDefault="00620EA6" w:rsidP="001B7E1B">
      <w:pPr>
        <w:pStyle w:val="ListParagraph"/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D">
        <w:rPr>
          <w:rFonts w:ascii="Times New Roman" w:hAnsi="Times New Roman"/>
          <w:color w:val="000000"/>
          <w:sz w:val="24"/>
          <w:szCs w:val="24"/>
        </w:rPr>
        <w:t xml:space="preserve">Calderon, M., August, D., </w:t>
      </w:r>
      <w:proofErr w:type="spellStart"/>
      <w:r w:rsidRPr="00845F5D">
        <w:rPr>
          <w:rFonts w:ascii="Times New Roman" w:hAnsi="Times New Roman"/>
          <w:color w:val="000000"/>
          <w:sz w:val="24"/>
          <w:szCs w:val="24"/>
        </w:rPr>
        <w:t>Slavin</w:t>
      </w:r>
      <w:proofErr w:type="spellEnd"/>
      <w:r w:rsidRPr="00845F5D">
        <w:rPr>
          <w:rFonts w:ascii="Times New Roman" w:hAnsi="Times New Roman"/>
          <w:color w:val="000000"/>
          <w:sz w:val="24"/>
          <w:szCs w:val="24"/>
        </w:rPr>
        <w:t xml:space="preserve">, R., Duran, D., Madden, N., Cheung, A. (2005). Bringing Words to life in Classroom with English Language Learners. In </w:t>
      </w:r>
      <w:proofErr w:type="spellStart"/>
      <w:r w:rsidRPr="00845F5D">
        <w:rPr>
          <w:rFonts w:ascii="Times New Roman" w:hAnsi="Times New Roman"/>
          <w:color w:val="000000"/>
          <w:sz w:val="24"/>
          <w:szCs w:val="24"/>
        </w:rPr>
        <w:t>Kamil</w:t>
      </w:r>
      <w:proofErr w:type="spellEnd"/>
      <w:r w:rsidRPr="00845F5D">
        <w:rPr>
          <w:rFonts w:ascii="Times New Roman" w:hAnsi="Times New Roman"/>
          <w:color w:val="000000"/>
          <w:sz w:val="24"/>
          <w:szCs w:val="24"/>
        </w:rPr>
        <w:t xml:space="preserve">, M.L &amp; </w:t>
      </w:r>
      <w:proofErr w:type="spellStart"/>
      <w:r w:rsidRPr="00845F5D">
        <w:rPr>
          <w:rFonts w:ascii="Times New Roman" w:hAnsi="Times New Roman"/>
          <w:color w:val="000000"/>
          <w:sz w:val="24"/>
          <w:szCs w:val="24"/>
        </w:rPr>
        <w:t>Hiebert</w:t>
      </w:r>
      <w:proofErr w:type="spellEnd"/>
      <w:r w:rsidRPr="00845F5D">
        <w:rPr>
          <w:rFonts w:ascii="Times New Roman" w:hAnsi="Times New Roman"/>
          <w:color w:val="000000"/>
          <w:sz w:val="24"/>
          <w:szCs w:val="24"/>
        </w:rPr>
        <w:t xml:space="preserve"> E.F. (2005). (Editor). </w:t>
      </w:r>
      <w:r w:rsidRPr="00845F5D">
        <w:rPr>
          <w:rFonts w:ascii="Times New Roman" w:hAnsi="Times New Roman"/>
          <w:i/>
          <w:color w:val="000000"/>
          <w:sz w:val="24"/>
          <w:szCs w:val="24"/>
        </w:rPr>
        <w:t>Teaching and Learning Vocabulary: Bringing Research to Practice</w:t>
      </w:r>
      <w:r w:rsidRPr="00845F5D">
        <w:rPr>
          <w:rFonts w:ascii="Times New Roman" w:hAnsi="Times New Roman"/>
          <w:color w:val="000000"/>
          <w:sz w:val="24"/>
          <w:szCs w:val="24"/>
        </w:rPr>
        <w:t>. New Jersey: Lawrence Erlbaum Associates.</w:t>
      </w:r>
    </w:p>
    <w:p w:rsidR="00620EA6" w:rsidRPr="00845F5D" w:rsidRDefault="00620EA6" w:rsidP="001B7E1B">
      <w:pPr>
        <w:pStyle w:val="ListParagraph"/>
        <w:numPr>
          <w:ilvl w:val="0"/>
          <w:numId w:val="14"/>
        </w:numPr>
        <w:tabs>
          <w:tab w:val="left" w:pos="1134"/>
        </w:tabs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845F5D">
        <w:rPr>
          <w:rFonts w:ascii="Times New Roman" w:hAnsi="Times New Roman"/>
          <w:color w:val="000000"/>
          <w:sz w:val="24"/>
          <w:szCs w:val="24"/>
          <w:lang w:val="en-GB"/>
        </w:rPr>
        <w:t xml:space="preserve">Cameron, L. (2003). </w:t>
      </w:r>
      <w:r w:rsidRPr="00845F5D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Teaching Languages </w:t>
      </w:r>
      <w:r w:rsidRPr="00845F5D">
        <w:rPr>
          <w:rFonts w:ascii="Times New Roman" w:hAnsi="Times New Roman"/>
          <w:i/>
          <w:color w:val="000000"/>
          <w:sz w:val="24"/>
          <w:szCs w:val="24"/>
        </w:rPr>
        <w:t>t</w:t>
      </w:r>
      <w:r w:rsidRPr="00845F5D">
        <w:rPr>
          <w:rFonts w:ascii="Times New Roman" w:hAnsi="Times New Roman"/>
          <w:i/>
          <w:color w:val="000000"/>
          <w:sz w:val="24"/>
          <w:szCs w:val="24"/>
          <w:lang w:val="en-GB"/>
        </w:rPr>
        <w:t>o Young Learners.</w:t>
      </w:r>
      <w:r w:rsidRPr="00845F5D">
        <w:rPr>
          <w:rFonts w:ascii="Times New Roman" w:hAnsi="Times New Roman"/>
          <w:color w:val="000000"/>
          <w:sz w:val="24"/>
          <w:szCs w:val="24"/>
          <w:lang w:val="en-GB"/>
        </w:rPr>
        <w:t xml:space="preserve"> Cambridge: Cambridge University Press.</w:t>
      </w:r>
    </w:p>
    <w:p w:rsidR="00620EA6" w:rsidRPr="00845F5D" w:rsidRDefault="00620EA6" w:rsidP="001B7E1B">
      <w:pPr>
        <w:pStyle w:val="ListParagraph"/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F5D">
        <w:rPr>
          <w:rFonts w:ascii="Times New Roman" w:hAnsi="Times New Roman" w:cs="Times New Roman"/>
          <w:sz w:val="24"/>
          <w:szCs w:val="24"/>
        </w:rPr>
        <w:t>Danan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, Martine (2004). Captioning and Subtitling: Undervalued Language Learning Strategies. </w:t>
      </w:r>
      <w:r w:rsidRPr="00845F5D">
        <w:rPr>
          <w:rFonts w:ascii="Times New Roman" w:hAnsi="Times New Roman" w:cs="Times New Roman"/>
          <w:i/>
          <w:sz w:val="24"/>
          <w:szCs w:val="24"/>
        </w:rPr>
        <w:t>Meta: Translators’ Journal</w:t>
      </w:r>
      <w:r w:rsidRPr="00845F5D">
        <w:rPr>
          <w:rFonts w:ascii="Times New Roman" w:hAnsi="Times New Roman" w:cs="Times New Roman"/>
          <w:sz w:val="24"/>
          <w:szCs w:val="24"/>
        </w:rPr>
        <w:t>, 49:1, 67-77</w:t>
      </w:r>
    </w:p>
    <w:p w:rsidR="00620EA6" w:rsidRPr="00845F5D" w:rsidRDefault="00620EA6" w:rsidP="001B7E1B">
      <w:pPr>
        <w:pStyle w:val="ListParagraph"/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F5D">
        <w:rPr>
          <w:rFonts w:ascii="Times New Roman" w:hAnsi="Times New Roman" w:cs="Times New Roman"/>
          <w:sz w:val="24"/>
          <w:szCs w:val="24"/>
        </w:rPr>
        <w:t>Dörnyei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, Z. (2003). </w:t>
      </w:r>
      <w:r w:rsidRPr="00845F5D">
        <w:rPr>
          <w:rFonts w:ascii="Times New Roman" w:hAnsi="Times New Roman" w:cs="Times New Roman"/>
          <w:i/>
          <w:sz w:val="24"/>
          <w:szCs w:val="24"/>
        </w:rPr>
        <w:t>Attitudes, Orientations, and Motivations in Language Learning: Advances in Theory, Research, and Applications</w:t>
      </w:r>
      <w:r w:rsidRPr="00845F5D">
        <w:rPr>
          <w:rFonts w:ascii="Times New Roman" w:hAnsi="Times New Roman" w:cs="Times New Roman"/>
          <w:sz w:val="24"/>
          <w:szCs w:val="24"/>
        </w:rPr>
        <w:t>, Language Learning, Vol.53, Issue S1.</w:t>
      </w:r>
    </w:p>
    <w:p w:rsidR="00620EA6" w:rsidRPr="00845F5D" w:rsidRDefault="00620EA6" w:rsidP="001B7E1B">
      <w:pPr>
        <w:pStyle w:val="ListParagraph"/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D">
        <w:rPr>
          <w:rFonts w:ascii="Times New Roman" w:hAnsi="Times New Roman" w:cs="Times New Roman"/>
          <w:sz w:val="24"/>
          <w:szCs w:val="24"/>
        </w:rPr>
        <w:t xml:space="preserve">Harmer, Jeremy (2001). </w:t>
      </w:r>
      <w:r w:rsidRPr="00845F5D">
        <w:rPr>
          <w:rFonts w:ascii="Times New Roman" w:hAnsi="Times New Roman" w:cs="Times New Roman"/>
          <w:i/>
          <w:sz w:val="24"/>
          <w:szCs w:val="24"/>
        </w:rPr>
        <w:t xml:space="preserve">The Practice of English Language Teaching. </w:t>
      </w:r>
      <w:r w:rsidRPr="00845F5D">
        <w:rPr>
          <w:rFonts w:ascii="Times New Roman" w:hAnsi="Times New Roman" w:cs="Times New Roman"/>
          <w:sz w:val="24"/>
          <w:szCs w:val="24"/>
        </w:rPr>
        <w:t>Harlow: Pearson Education Limited.</w:t>
      </w:r>
    </w:p>
    <w:p w:rsidR="00620EA6" w:rsidRPr="00845F5D" w:rsidRDefault="00620EA6" w:rsidP="001B7E1B">
      <w:pPr>
        <w:pStyle w:val="ListParagraph"/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D">
        <w:rPr>
          <w:rFonts w:ascii="Times New Roman" w:hAnsi="Times New Roman" w:cs="Times New Roman"/>
          <w:sz w:val="24"/>
          <w:szCs w:val="24"/>
        </w:rPr>
        <w:t xml:space="preserve">Jung, Rosa and Chung H. Lee. (2013). Using Internet Video Clips for University Students’ Vocabulary Learning in Blended Learning. </w:t>
      </w:r>
      <w:r w:rsidRPr="00845F5D">
        <w:rPr>
          <w:rFonts w:ascii="Times New Roman" w:hAnsi="Times New Roman" w:cs="Times New Roman"/>
          <w:i/>
          <w:sz w:val="24"/>
          <w:szCs w:val="24"/>
        </w:rPr>
        <w:t xml:space="preserve">Multimedia-Assisted Language Learning, </w:t>
      </w:r>
      <w:r w:rsidRPr="00845F5D">
        <w:rPr>
          <w:rFonts w:ascii="Times New Roman" w:hAnsi="Times New Roman" w:cs="Times New Roman"/>
          <w:sz w:val="24"/>
          <w:szCs w:val="24"/>
        </w:rPr>
        <w:t>16:4, 67-69.</w:t>
      </w:r>
    </w:p>
    <w:p w:rsidR="00620EA6" w:rsidRPr="00845F5D" w:rsidRDefault="00620EA6" w:rsidP="001B7E1B">
      <w:pPr>
        <w:pStyle w:val="ListParagraph"/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F5D">
        <w:rPr>
          <w:rFonts w:ascii="Times New Roman" w:hAnsi="Times New Roman" w:cs="Times New Roman"/>
          <w:sz w:val="24"/>
          <w:szCs w:val="24"/>
        </w:rPr>
        <w:t>Kohutova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Lenka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. (2011). </w:t>
      </w:r>
      <w:r w:rsidRPr="00845F5D">
        <w:rPr>
          <w:rFonts w:ascii="Times New Roman" w:hAnsi="Times New Roman" w:cs="Times New Roman"/>
          <w:i/>
          <w:sz w:val="24"/>
          <w:szCs w:val="24"/>
        </w:rPr>
        <w:t xml:space="preserve">Use of Friends series in Teaching English on B2 level. </w:t>
      </w:r>
      <w:r w:rsidRPr="00845F5D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Univeristy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in Prague.</w:t>
      </w:r>
    </w:p>
    <w:p w:rsidR="00620EA6" w:rsidRPr="00845F5D" w:rsidRDefault="00620EA6" w:rsidP="001B7E1B">
      <w:pPr>
        <w:pStyle w:val="ListParagraph"/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D">
        <w:rPr>
          <w:rFonts w:ascii="Times New Roman" w:hAnsi="Times New Roman" w:cs="Times New Roman"/>
          <w:sz w:val="24"/>
          <w:szCs w:val="24"/>
        </w:rPr>
        <w:t xml:space="preserve">Hughes, J., Stephenson, H., and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Dummett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, P. (2015). </w:t>
      </w:r>
      <w:r w:rsidRPr="00845F5D">
        <w:rPr>
          <w:rFonts w:ascii="Times New Roman" w:hAnsi="Times New Roman" w:cs="Times New Roman"/>
          <w:i/>
          <w:sz w:val="24"/>
          <w:szCs w:val="24"/>
        </w:rPr>
        <w:t xml:space="preserve">Life. </w:t>
      </w:r>
      <w:r w:rsidRPr="00845F5D">
        <w:rPr>
          <w:rFonts w:ascii="Times New Roman" w:hAnsi="Times New Roman" w:cs="Times New Roman"/>
          <w:sz w:val="24"/>
          <w:szCs w:val="24"/>
        </w:rPr>
        <w:t xml:space="preserve">National Geographic Learning,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Learning Asia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Pte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Ltd.</w:t>
      </w:r>
    </w:p>
    <w:p w:rsidR="00620EA6" w:rsidRPr="00845F5D" w:rsidRDefault="00620EA6" w:rsidP="001B7E1B">
      <w:pPr>
        <w:pStyle w:val="ListParagraph"/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5D">
        <w:rPr>
          <w:rFonts w:ascii="Times New Roman" w:hAnsi="Times New Roman" w:cs="Times New Roman"/>
          <w:sz w:val="24"/>
          <w:szCs w:val="24"/>
        </w:rPr>
        <w:lastRenderedPageBreak/>
        <w:t xml:space="preserve">Nadine M. Lambert, Barbara L. McCombs (1998), </w:t>
      </w:r>
      <w:r w:rsidRPr="00845F5D">
        <w:rPr>
          <w:rFonts w:ascii="Times New Roman" w:hAnsi="Times New Roman" w:cs="Times New Roman"/>
          <w:i/>
          <w:sz w:val="24"/>
          <w:szCs w:val="24"/>
        </w:rPr>
        <w:t>How students learn – reforming schools through learned-centered education</w:t>
      </w:r>
      <w:r w:rsidRPr="00845F5D">
        <w:rPr>
          <w:rFonts w:ascii="Times New Roman" w:hAnsi="Times New Roman" w:cs="Times New Roman"/>
          <w:sz w:val="24"/>
          <w:szCs w:val="24"/>
        </w:rPr>
        <w:t>, American Psychology Association, Washington DC, pp412-414.</w:t>
      </w:r>
    </w:p>
    <w:p w:rsidR="00620EA6" w:rsidRPr="00845F5D" w:rsidRDefault="00620EA6" w:rsidP="001B7E1B">
      <w:pPr>
        <w:pStyle w:val="ListParagraph"/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F5D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Bích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Thủy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Hứng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thú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tập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thứ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nhất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Văn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hiến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TP HCM</w:t>
      </w:r>
      <w:r w:rsidRPr="00845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hiến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TP HCM.</w:t>
      </w:r>
    </w:p>
    <w:p w:rsidR="00620EA6" w:rsidRPr="00845F5D" w:rsidRDefault="00620EA6" w:rsidP="001B7E1B">
      <w:pPr>
        <w:pStyle w:val="ListParagraph"/>
        <w:numPr>
          <w:ilvl w:val="0"/>
          <w:numId w:val="14"/>
        </w:numPr>
        <w:tabs>
          <w:tab w:val="left" w:pos="1134"/>
        </w:tabs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r w:rsidRPr="00845F5D">
        <w:rPr>
          <w:rFonts w:ascii="Times New Roman" w:hAnsi="Times New Roman"/>
          <w:color w:val="000000"/>
          <w:sz w:val="24"/>
          <w:szCs w:val="24"/>
          <w:lang w:val="en-GB"/>
        </w:rPr>
        <w:t>Nunan</w:t>
      </w:r>
      <w:proofErr w:type="spellEnd"/>
      <w:r w:rsidRPr="00845F5D">
        <w:rPr>
          <w:rFonts w:ascii="Times New Roman" w:hAnsi="Times New Roman"/>
          <w:color w:val="000000"/>
          <w:sz w:val="24"/>
          <w:szCs w:val="24"/>
          <w:lang w:val="en-GB"/>
        </w:rPr>
        <w:t>, D. (</w:t>
      </w:r>
      <w:r w:rsidRPr="00845F5D">
        <w:rPr>
          <w:rFonts w:ascii="Times New Roman" w:hAnsi="Times New Roman"/>
          <w:color w:val="000000"/>
          <w:sz w:val="24"/>
          <w:szCs w:val="24"/>
        </w:rPr>
        <w:t>1999</w:t>
      </w:r>
      <w:r w:rsidRPr="00845F5D">
        <w:rPr>
          <w:rFonts w:ascii="Times New Roman" w:hAnsi="Times New Roman"/>
          <w:color w:val="000000"/>
          <w:sz w:val="24"/>
          <w:szCs w:val="24"/>
          <w:lang w:val="en-GB"/>
        </w:rPr>
        <w:t xml:space="preserve">). </w:t>
      </w:r>
      <w:proofErr w:type="gramStart"/>
      <w:r w:rsidRPr="00845F5D">
        <w:rPr>
          <w:rFonts w:ascii="Times New Roman" w:hAnsi="Times New Roman"/>
          <w:i/>
          <w:color w:val="000000"/>
          <w:sz w:val="24"/>
          <w:szCs w:val="24"/>
        </w:rPr>
        <w:t xml:space="preserve">Second </w:t>
      </w:r>
      <w:r w:rsidRPr="00845F5D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Language</w:t>
      </w:r>
      <w:proofErr w:type="gramEnd"/>
      <w:r w:rsidRPr="00845F5D">
        <w:rPr>
          <w:rFonts w:ascii="Times New Roman" w:hAnsi="Times New Roman"/>
          <w:i/>
          <w:color w:val="000000"/>
          <w:sz w:val="24"/>
          <w:szCs w:val="24"/>
          <w:lang w:val="en-GB"/>
        </w:rPr>
        <w:t xml:space="preserve"> Teaching</w:t>
      </w:r>
      <w:r w:rsidRPr="00845F5D">
        <w:rPr>
          <w:rFonts w:ascii="Times New Roman" w:hAnsi="Times New Roman"/>
          <w:i/>
          <w:color w:val="000000"/>
          <w:sz w:val="24"/>
          <w:szCs w:val="24"/>
        </w:rPr>
        <w:t xml:space="preserve"> &amp; Learning</w:t>
      </w:r>
      <w:r w:rsidRPr="00845F5D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  <w:r w:rsidRPr="00845F5D">
        <w:rPr>
          <w:rFonts w:ascii="Times New Roman" w:hAnsi="Times New Roman"/>
          <w:color w:val="000000"/>
          <w:sz w:val="24"/>
          <w:szCs w:val="24"/>
        </w:rPr>
        <w:t xml:space="preserve">USA: </w:t>
      </w:r>
      <w:proofErr w:type="spellStart"/>
      <w:r w:rsidRPr="00845F5D">
        <w:rPr>
          <w:rFonts w:ascii="Times New Roman" w:hAnsi="Times New Roman"/>
          <w:color w:val="000000"/>
          <w:sz w:val="24"/>
          <w:szCs w:val="24"/>
        </w:rPr>
        <w:t>Henle</w:t>
      </w:r>
      <w:proofErr w:type="spellEnd"/>
      <w:r w:rsidRPr="00845F5D">
        <w:rPr>
          <w:rFonts w:ascii="Times New Roman" w:hAnsi="Times New Roman"/>
          <w:color w:val="000000"/>
          <w:sz w:val="24"/>
          <w:szCs w:val="24"/>
        </w:rPr>
        <w:t xml:space="preserve"> &amp; </w:t>
      </w:r>
      <w:proofErr w:type="spellStart"/>
      <w:r w:rsidRPr="00845F5D">
        <w:rPr>
          <w:rFonts w:ascii="Times New Roman" w:hAnsi="Times New Roman"/>
          <w:color w:val="000000"/>
          <w:sz w:val="24"/>
          <w:szCs w:val="24"/>
        </w:rPr>
        <w:t>Heinle</w:t>
      </w:r>
      <w:proofErr w:type="spellEnd"/>
      <w:r w:rsidRPr="00845F5D">
        <w:rPr>
          <w:rFonts w:ascii="Times New Roman" w:hAnsi="Times New Roman"/>
          <w:color w:val="000000"/>
          <w:sz w:val="24"/>
          <w:szCs w:val="24"/>
        </w:rPr>
        <w:t xml:space="preserve"> Publishers.</w:t>
      </w:r>
    </w:p>
    <w:p w:rsidR="00620EA6" w:rsidRPr="00845F5D" w:rsidRDefault="00620EA6" w:rsidP="001B7E1B">
      <w:pPr>
        <w:pStyle w:val="ListParagraph"/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F5D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Ngọc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(1993),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Gây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hứng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thú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tập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môn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Lịch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i/>
          <w:sz w:val="24"/>
          <w:szCs w:val="24"/>
        </w:rPr>
        <w:t>sử</w:t>
      </w:r>
      <w:proofErr w:type="spellEnd"/>
      <w:r w:rsidRPr="00845F5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Nxb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>.</w:t>
      </w:r>
    </w:p>
    <w:p w:rsidR="00620EA6" w:rsidRPr="00845F5D" w:rsidRDefault="00620EA6" w:rsidP="001B7E1B">
      <w:pPr>
        <w:pStyle w:val="ListParagraph"/>
        <w:numPr>
          <w:ilvl w:val="0"/>
          <w:numId w:val="14"/>
        </w:numPr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F5D">
        <w:rPr>
          <w:rFonts w:ascii="Times New Roman" w:hAnsi="Times New Roman" w:cs="Times New Roman"/>
          <w:sz w:val="24"/>
          <w:szCs w:val="24"/>
        </w:rPr>
        <w:t>Watkins</w:t>
      </w:r>
      <w:proofErr w:type="gramStart"/>
      <w:r w:rsidRPr="00845F5D">
        <w:rPr>
          <w:rFonts w:ascii="Times New Roman" w:hAnsi="Times New Roman" w:cs="Times New Roman"/>
          <w:sz w:val="24"/>
          <w:szCs w:val="24"/>
        </w:rPr>
        <w:t>,Jon</w:t>
      </w:r>
      <w:proofErr w:type="spellEnd"/>
      <w:proofErr w:type="gramEnd"/>
      <w:r w:rsidRPr="00845F5D">
        <w:rPr>
          <w:rFonts w:ascii="Times New Roman" w:hAnsi="Times New Roman" w:cs="Times New Roman"/>
          <w:sz w:val="24"/>
          <w:szCs w:val="24"/>
        </w:rPr>
        <w:t xml:space="preserve"> and Michael Wilkins. (2011). Using </w:t>
      </w:r>
      <w:proofErr w:type="spellStart"/>
      <w:r w:rsidRPr="00845F5D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45F5D">
        <w:rPr>
          <w:rFonts w:ascii="Times New Roman" w:hAnsi="Times New Roman" w:cs="Times New Roman"/>
          <w:sz w:val="24"/>
          <w:szCs w:val="24"/>
        </w:rPr>
        <w:t xml:space="preserve"> in the EFL Classroom. </w:t>
      </w:r>
      <w:r w:rsidRPr="00845F5D">
        <w:rPr>
          <w:rFonts w:ascii="Times New Roman" w:hAnsi="Times New Roman" w:cs="Times New Roman"/>
          <w:i/>
          <w:sz w:val="24"/>
          <w:szCs w:val="24"/>
        </w:rPr>
        <w:t>Language Education in Asia</w:t>
      </w:r>
      <w:r w:rsidRPr="00845F5D">
        <w:rPr>
          <w:rFonts w:ascii="Times New Roman" w:hAnsi="Times New Roman" w:cs="Times New Roman"/>
          <w:sz w:val="24"/>
          <w:szCs w:val="24"/>
        </w:rPr>
        <w:t>, 2:1, 113-119.</w:t>
      </w:r>
      <w:bookmarkStart w:id="0" w:name="_GoBack"/>
      <w:bookmarkEnd w:id="0"/>
    </w:p>
    <w:sectPr w:rsidR="00620EA6" w:rsidRPr="00845F5D" w:rsidSect="00900D1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661BB"/>
    <w:multiLevelType w:val="hybridMultilevel"/>
    <w:tmpl w:val="28F24A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58A7F9E"/>
    <w:multiLevelType w:val="hybridMultilevel"/>
    <w:tmpl w:val="661CD0A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47BE188C"/>
    <w:multiLevelType w:val="hybridMultilevel"/>
    <w:tmpl w:val="D40A0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12616"/>
    <w:multiLevelType w:val="hybridMultilevel"/>
    <w:tmpl w:val="9A4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50445"/>
    <w:multiLevelType w:val="hybridMultilevel"/>
    <w:tmpl w:val="1012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266D2"/>
    <w:multiLevelType w:val="hybridMultilevel"/>
    <w:tmpl w:val="622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1493A"/>
    <w:multiLevelType w:val="hybridMultilevel"/>
    <w:tmpl w:val="D8328DB6"/>
    <w:lvl w:ilvl="0" w:tplc="0409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7">
    <w:nsid w:val="55020678"/>
    <w:multiLevelType w:val="hybridMultilevel"/>
    <w:tmpl w:val="D018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938A5"/>
    <w:multiLevelType w:val="hybridMultilevel"/>
    <w:tmpl w:val="E7542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862CF8"/>
    <w:multiLevelType w:val="hybridMultilevel"/>
    <w:tmpl w:val="D4FC7B0A"/>
    <w:lvl w:ilvl="0" w:tplc="B33C9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9074D"/>
    <w:multiLevelType w:val="hybridMultilevel"/>
    <w:tmpl w:val="34808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53682F"/>
    <w:multiLevelType w:val="hybridMultilevel"/>
    <w:tmpl w:val="1ED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2390A"/>
    <w:multiLevelType w:val="hybridMultilevel"/>
    <w:tmpl w:val="ECF4E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AF12E3"/>
    <w:multiLevelType w:val="hybridMultilevel"/>
    <w:tmpl w:val="B120A582"/>
    <w:lvl w:ilvl="0" w:tplc="B3D480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7B"/>
    <w:rsid w:val="00000626"/>
    <w:rsid w:val="00025177"/>
    <w:rsid w:val="000374D8"/>
    <w:rsid w:val="00042E5A"/>
    <w:rsid w:val="00055BEB"/>
    <w:rsid w:val="000565A6"/>
    <w:rsid w:val="000575EC"/>
    <w:rsid w:val="00075BB7"/>
    <w:rsid w:val="000D6C01"/>
    <w:rsid w:val="0013295F"/>
    <w:rsid w:val="001B7E1B"/>
    <w:rsid w:val="001C00E3"/>
    <w:rsid w:val="001E6517"/>
    <w:rsid w:val="002149FE"/>
    <w:rsid w:val="00215007"/>
    <w:rsid w:val="00215AE2"/>
    <w:rsid w:val="00255905"/>
    <w:rsid w:val="00272026"/>
    <w:rsid w:val="002A4ABF"/>
    <w:rsid w:val="002C1709"/>
    <w:rsid w:val="002C6E17"/>
    <w:rsid w:val="002F155D"/>
    <w:rsid w:val="002F527C"/>
    <w:rsid w:val="00303BE2"/>
    <w:rsid w:val="00323B60"/>
    <w:rsid w:val="00345C59"/>
    <w:rsid w:val="00355643"/>
    <w:rsid w:val="003962E4"/>
    <w:rsid w:val="003B4738"/>
    <w:rsid w:val="003E7143"/>
    <w:rsid w:val="003F7441"/>
    <w:rsid w:val="00423A84"/>
    <w:rsid w:val="00424C55"/>
    <w:rsid w:val="00437024"/>
    <w:rsid w:val="00446FDD"/>
    <w:rsid w:val="004579CA"/>
    <w:rsid w:val="0046272B"/>
    <w:rsid w:val="004A1634"/>
    <w:rsid w:val="004A2AFA"/>
    <w:rsid w:val="004A444A"/>
    <w:rsid w:val="004C757D"/>
    <w:rsid w:val="004D1221"/>
    <w:rsid w:val="004F3DF0"/>
    <w:rsid w:val="00510620"/>
    <w:rsid w:val="00527394"/>
    <w:rsid w:val="0053205E"/>
    <w:rsid w:val="005549AC"/>
    <w:rsid w:val="00556D60"/>
    <w:rsid w:val="00564CD0"/>
    <w:rsid w:val="00574AB0"/>
    <w:rsid w:val="00586B44"/>
    <w:rsid w:val="005B4051"/>
    <w:rsid w:val="005C24C6"/>
    <w:rsid w:val="005C282C"/>
    <w:rsid w:val="00613C41"/>
    <w:rsid w:val="006202ED"/>
    <w:rsid w:val="0062049F"/>
    <w:rsid w:val="00620EA6"/>
    <w:rsid w:val="006B20E1"/>
    <w:rsid w:val="006C0673"/>
    <w:rsid w:val="006F134A"/>
    <w:rsid w:val="006F37EA"/>
    <w:rsid w:val="006F64D3"/>
    <w:rsid w:val="006F7777"/>
    <w:rsid w:val="007041AD"/>
    <w:rsid w:val="00737968"/>
    <w:rsid w:val="007512F9"/>
    <w:rsid w:val="00753726"/>
    <w:rsid w:val="00786B98"/>
    <w:rsid w:val="007B4E43"/>
    <w:rsid w:val="007B5BD2"/>
    <w:rsid w:val="007D132B"/>
    <w:rsid w:val="007D2BCC"/>
    <w:rsid w:val="007E79D1"/>
    <w:rsid w:val="00804866"/>
    <w:rsid w:val="00845F5D"/>
    <w:rsid w:val="00866750"/>
    <w:rsid w:val="00872609"/>
    <w:rsid w:val="00894809"/>
    <w:rsid w:val="008A13F0"/>
    <w:rsid w:val="008A37F3"/>
    <w:rsid w:val="008A3AF7"/>
    <w:rsid w:val="008D6C47"/>
    <w:rsid w:val="008E454A"/>
    <w:rsid w:val="008E512E"/>
    <w:rsid w:val="008F146A"/>
    <w:rsid w:val="008F61D7"/>
    <w:rsid w:val="00900D18"/>
    <w:rsid w:val="00924B9B"/>
    <w:rsid w:val="00927998"/>
    <w:rsid w:val="00964B7B"/>
    <w:rsid w:val="00982F1E"/>
    <w:rsid w:val="00987E16"/>
    <w:rsid w:val="00991389"/>
    <w:rsid w:val="009B1C90"/>
    <w:rsid w:val="009C16ED"/>
    <w:rsid w:val="009C1C2E"/>
    <w:rsid w:val="009D7073"/>
    <w:rsid w:val="009F3DEB"/>
    <w:rsid w:val="00A01F43"/>
    <w:rsid w:val="00A24A6E"/>
    <w:rsid w:val="00A4284A"/>
    <w:rsid w:val="00A80844"/>
    <w:rsid w:val="00A925A0"/>
    <w:rsid w:val="00AB5211"/>
    <w:rsid w:val="00B0483A"/>
    <w:rsid w:val="00B32F5E"/>
    <w:rsid w:val="00B47B12"/>
    <w:rsid w:val="00B71DC6"/>
    <w:rsid w:val="00B7671D"/>
    <w:rsid w:val="00B91ADF"/>
    <w:rsid w:val="00BB0655"/>
    <w:rsid w:val="00BC4B68"/>
    <w:rsid w:val="00BF1CD9"/>
    <w:rsid w:val="00BF2D35"/>
    <w:rsid w:val="00C43F25"/>
    <w:rsid w:val="00C50D05"/>
    <w:rsid w:val="00C63311"/>
    <w:rsid w:val="00C63C59"/>
    <w:rsid w:val="00C86DAC"/>
    <w:rsid w:val="00CA0A0E"/>
    <w:rsid w:val="00CB2942"/>
    <w:rsid w:val="00D15BC6"/>
    <w:rsid w:val="00D51DEB"/>
    <w:rsid w:val="00D67161"/>
    <w:rsid w:val="00DB5C3F"/>
    <w:rsid w:val="00DE197C"/>
    <w:rsid w:val="00DF1483"/>
    <w:rsid w:val="00DF1DA9"/>
    <w:rsid w:val="00DF2D4F"/>
    <w:rsid w:val="00E02BB4"/>
    <w:rsid w:val="00E47284"/>
    <w:rsid w:val="00E649E2"/>
    <w:rsid w:val="00EE073E"/>
    <w:rsid w:val="00EE5666"/>
    <w:rsid w:val="00EF1554"/>
    <w:rsid w:val="00EF4810"/>
    <w:rsid w:val="00EF572D"/>
    <w:rsid w:val="00F0228F"/>
    <w:rsid w:val="00F15DEE"/>
    <w:rsid w:val="00F42BA9"/>
    <w:rsid w:val="00F630A4"/>
    <w:rsid w:val="00F76EF0"/>
    <w:rsid w:val="00F90A87"/>
    <w:rsid w:val="00FC5980"/>
    <w:rsid w:val="00FD6431"/>
    <w:rsid w:val="00FD7E35"/>
    <w:rsid w:val="00FE0CA3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D439B-F921-489B-AA9C-A391154D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64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4B7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D35"/>
    <w:pPr>
      <w:ind w:left="720"/>
      <w:contextualSpacing/>
    </w:pPr>
  </w:style>
  <w:style w:type="table" w:styleId="TableGrid">
    <w:name w:val="Table Grid"/>
    <w:basedOn w:val="TableNormal"/>
    <w:uiPriority w:val="59"/>
    <w:rsid w:val="001E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2017-12-26T13:39:00Z</cp:lastPrinted>
  <dcterms:created xsi:type="dcterms:W3CDTF">2018-01-29T15:29:00Z</dcterms:created>
  <dcterms:modified xsi:type="dcterms:W3CDTF">2018-02-06T10:01:00Z</dcterms:modified>
</cp:coreProperties>
</file>