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C5" w:rsidRPr="00446F54" w:rsidRDefault="005822C5" w:rsidP="005822C5">
      <w:pPr>
        <w:ind w:firstLine="720"/>
        <w:jc w:val="center"/>
        <w:rPr>
          <w:b/>
          <w:color w:val="1F1F1F"/>
          <w:sz w:val="28"/>
          <w:szCs w:val="28"/>
        </w:rPr>
      </w:pPr>
      <w:r w:rsidRPr="00446F54">
        <w:rPr>
          <w:b/>
          <w:color w:val="1F1F1F"/>
          <w:sz w:val="28"/>
          <w:szCs w:val="28"/>
        </w:rPr>
        <w:t xml:space="preserve">TẦM QUAN TRỌNG CỦA VIỆC DẠY TÍCH HỢP </w:t>
      </w:r>
    </w:p>
    <w:p w:rsidR="005822C5" w:rsidRPr="00446F54" w:rsidRDefault="005822C5" w:rsidP="005822C5">
      <w:pPr>
        <w:ind w:firstLine="720"/>
        <w:jc w:val="center"/>
        <w:rPr>
          <w:b/>
          <w:color w:val="1F1F1F"/>
          <w:sz w:val="28"/>
          <w:szCs w:val="28"/>
        </w:rPr>
      </w:pPr>
      <w:r w:rsidRPr="00446F54">
        <w:rPr>
          <w:b/>
          <w:color w:val="1F1F1F"/>
          <w:sz w:val="28"/>
          <w:szCs w:val="28"/>
        </w:rPr>
        <w:t>VĂN HÓA VÀ NGOẠI NGỮ</w:t>
      </w:r>
    </w:p>
    <w:p w:rsidR="00BF2C0E" w:rsidRPr="00446F54" w:rsidRDefault="00BF2C0E" w:rsidP="005822C5">
      <w:pPr>
        <w:ind w:firstLine="720"/>
        <w:jc w:val="right"/>
        <w:rPr>
          <w:b/>
          <w:color w:val="1F1F1F"/>
          <w:sz w:val="6"/>
          <w:szCs w:val="28"/>
        </w:rPr>
      </w:pPr>
    </w:p>
    <w:p w:rsidR="005822C5" w:rsidRPr="005C39E0" w:rsidRDefault="003C6393" w:rsidP="005822C5">
      <w:pPr>
        <w:ind w:firstLine="720"/>
        <w:jc w:val="right"/>
        <w:rPr>
          <w:b/>
          <w:i/>
          <w:color w:val="1F1F1F"/>
          <w:sz w:val="28"/>
          <w:szCs w:val="28"/>
        </w:rPr>
      </w:pPr>
      <w:r w:rsidRPr="005C39E0">
        <w:rPr>
          <w:b/>
          <w:i/>
          <w:color w:val="1F1F1F"/>
          <w:sz w:val="28"/>
          <w:szCs w:val="28"/>
        </w:rPr>
        <w:t xml:space="preserve">Th.s </w:t>
      </w:r>
      <w:r w:rsidR="005822C5" w:rsidRPr="005C39E0">
        <w:rPr>
          <w:b/>
          <w:i/>
          <w:color w:val="1F1F1F"/>
          <w:sz w:val="28"/>
          <w:szCs w:val="28"/>
        </w:rPr>
        <w:t>Trần Thị Thu Trang</w:t>
      </w:r>
    </w:p>
    <w:p w:rsidR="005822C5" w:rsidRPr="005C39E0" w:rsidRDefault="005822C5" w:rsidP="005822C5">
      <w:pPr>
        <w:ind w:firstLine="720"/>
        <w:jc w:val="right"/>
        <w:rPr>
          <w:b/>
          <w:i/>
          <w:color w:val="1F1F1F"/>
          <w:sz w:val="28"/>
          <w:szCs w:val="28"/>
        </w:rPr>
      </w:pPr>
      <w:r w:rsidRPr="005C39E0">
        <w:rPr>
          <w:b/>
          <w:i/>
          <w:color w:val="1F1F1F"/>
          <w:sz w:val="28"/>
          <w:szCs w:val="28"/>
        </w:rPr>
        <w:t>Khoa Ngoại ngữ, Trường Đại họ</w:t>
      </w:r>
      <w:r w:rsidR="00A90834" w:rsidRPr="005C39E0">
        <w:rPr>
          <w:b/>
          <w:i/>
          <w:color w:val="1F1F1F"/>
          <w:sz w:val="28"/>
          <w:szCs w:val="28"/>
        </w:rPr>
        <w:t>c Nha Trang</w:t>
      </w:r>
    </w:p>
    <w:p w:rsidR="00E75C03" w:rsidRDefault="00E75C03" w:rsidP="00730901">
      <w:pPr>
        <w:ind w:firstLine="720"/>
        <w:jc w:val="both"/>
        <w:rPr>
          <w:b/>
          <w:color w:val="1F1F1F"/>
          <w:sz w:val="28"/>
          <w:szCs w:val="28"/>
        </w:rPr>
      </w:pPr>
    </w:p>
    <w:p w:rsidR="00E75C03" w:rsidRPr="005C39E0" w:rsidRDefault="00E75C03" w:rsidP="005C39E0">
      <w:pPr>
        <w:jc w:val="both"/>
        <w:rPr>
          <w:color w:val="1F1F1F"/>
          <w:sz w:val="28"/>
          <w:szCs w:val="28"/>
        </w:rPr>
      </w:pPr>
      <w:r w:rsidRPr="005C39E0">
        <w:rPr>
          <w:b/>
          <w:color w:val="1F1F1F"/>
          <w:sz w:val="28"/>
          <w:szCs w:val="28"/>
        </w:rPr>
        <w:t>Tóm tắt</w:t>
      </w:r>
      <w:r w:rsidR="005C39E0">
        <w:rPr>
          <w:b/>
          <w:color w:val="1F1F1F"/>
          <w:sz w:val="28"/>
          <w:szCs w:val="28"/>
        </w:rPr>
        <w:t xml:space="preserve">: </w:t>
      </w:r>
      <w:r w:rsidRPr="005C39E0">
        <w:rPr>
          <w:color w:val="1F1F1F"/>
          <w:sz w:val="28"/>
          <w:szCs w:val="28"/>
        </w:rPr>
        <w:t xml:space="preserve">Tầm quan trọng của đa ngôn ngữ và đa văn hóa càng ngày càng được nhiều người công nhận, dần trở thành bắt buộc với truyền thông toàn cầu, các doanh nghiệp quốc tế và cộng đồng địa phương. Tầm quan trọng của đa dạng văn hóa và ngôn ngữ đòi hỏi một sự hiểu biết sâu sắc hơn về sự đa dạng cũng </w:t>
      </w:r>
      <w:proofErr w:type="gramStart"/>
      <w:r w:rsidRPr="005C39E0">
        <w:rPr>
          <w:color w:val="1F1F1F"/>
          <w:sz w:val="28"/>
          <w:szCs w:val="28"/>
        </w:rPr>
        <w:t>như  việc</w:t>
      </w:r>
      <w:proofErr w:type="gramEnd"/>
      <w:r w:rsidRPr="005C39E0">
        <w:rPr>
          <w:color w:val="1F1F1F"/>
          <w:sz w:val="28"/>
          <w:szCs w:val="28"/>
        </w:rPr>
        <w:t xml:space="preserve"> tôn trọng các nền văn hóa và ngôn ngữ khác nhau. Vì vậy, việc dạy và học ngoại ngữ trong thời kỳ toàn cầu hóa hiện nay, bắt buộc phải có sự tích hợp văn hóa vào giảng dạy ngoại ngữ, giúp tối đa hóa việc giao tiếp trong thực tế cuộc sống. Trong các lớp học ngoại ngữ, học viên có thể tích cực tham gia vào nền văn hóa của ngôn ngữ </w:t>
      </w:r>
      <w:r w:rsidR="00C010E7" w:rsidRPr="005C39E0">
        <w:rPr>
          <w:color w:val="1F1F1F"/>
          <w:sz w:val="28"/>
          <w:szCs w:val="28"/>
        </w:rPr>
        <w:t>mình đang học</w:t>
      </w:r>
      <w:r w:rsidRPr="005C39E0">
        <w:rPr>
          <w:color w:val="1F1F1F"/>
          <w:sz w:val="28"/>
          <w:szCs w:val="28"/>
        </w:rPr>
        <w:t xml:space="preserve"> bằng cách tham gia vào các hoạt động dựa trên văn hóa giống như chơi trò chơi, kể chuyện, đóng kịch, xem phim/video, hoạt động nghe, ca hát và nhảy múa, diễn xuất ….</w:t>
      </w:r>
    </w:p>
    <w:p w:rsidR="00BC2842" w:rsidRPr="00446F54" w:rsidRDefault="00610584" w:rsidP="005C39E0">
      <w:pPr>
        <w:jc w:val="center"/>
        <w:rPr>
          <w:b/>
          <w:color w:val="1F1F1F"/>
          <w:sz w:val="28"/>
          <w:szCs w:val="28"/>
        </w:rPr>
      </w:pPr>
      <w:r w:rsidRPr="00446F54">
        <w:rPr>
          <w:b/>
          <w:color w:val="1F1F1F"/>
          <w:sz w:val="28"/>
          <w:szCs w:val="28"/>
        </w:rPr>
        <w:t>Tài liệu tham khảo</w:t>
      </w:r>
    </w:p>
    <w:p w:rsidR="00D26BF3" w:rsidRPr="00446F54" w:rsidRDefault="00D26BF3" w:rsidP="005C39E0">
      <w:pPr>
        <w:numPr>
          <w:ilvl w:val="0"/>
          <w:numId w:val="1"/>
        </w:numPr>
        <w:ind w:left="360"/>
        <w:jc w:val="both"/>
        <w:rPr>
          <w:color w:val="1F1F1F"/>
          <w:sz w:val="28"/>
          <w:szCs w:val="28"/>
        </w:rPr>
      </w:pPr>
      <w:r w:rsidRPr="00446F54">
        <w:rPr>
          <w:color w:val="1F1F1F"/>
          <w:sz w:val="28"/>
          <w:szCs w:val="28"/>
        </w:rPr>
        <w:t>Brooks,   N.   (1960)</w:t>
      </w:r>
      <w:proofErr w:type="gramStart"/>
      <w:r w:rsidRPr="00446F54">
        <w:rPr>
          <w:color w:val="1F1F1F"/>
          <w:sz w:val="28"/>
          <w:szCs w:val="28"/>
        </w:rPr>
        <w:t>.  Language</w:t>
      </w:r>
      <w:proofErr w:type="gramEnd"/>
      <w:r w:rsidRPr="00446F54">
        <w:rPr>
          <w:color w:val="1F1F1F"/>
          <w:sz w:val="28"/>
          <w:szCs w:val="28"/>
        </w:rPr>
        <w:t xml:space="preserve">   and   language   learning:   Theory   and   practice.  New   York, Harcourt: Brace and Company. </w:t>
      </w:r>
    </w:p>
    <w:p w:rsidR="00D26BF3" w:rsidRPr="00446F54" w:rsidRDefault="00D26BF3" w:rsidP="005C39E0">
      <w:pPr>
        <w:numPr>
          <w:ilvl w:val="0"/>
          <w:numId w:val="1"/>
        </w:numPr>
        <w:ind w:left="360"/>
        <w:jc w:val="both"/>
        <w:rPr>
          <w:color w:val="1F1F1F"/>
          <w:sz w:val="28"/>
          <w:szCs w:val="28"/>
        </w:rPr>
      </w:pPr>
      <w:r w:rsidRPr="00446F54">
        <w:rPr>
          <w:color w:val="1F1F1F"/>
          <w:sz w:val="28"/>
          <w:szCs w:val="28"/>
        </w:rPr>
        <w:t xml:space="preserve">DJEBBARI, M. Z., &amp; BELKAID, A. B. (2012). Integrating Culture in EFL Classrooms: A Plea for an Integrated Model. Journal of AL-Athar </w:t>
      </w:r>
      <w:proofErr w:type="gramStart"/>
      <w:r w:rsidRPr="00446F54">
        <w:rPr>
          <w:color w:val="1F1F1F"/>
          <w:sz w:val="28"/>
          <w:szCs w:val="28"/>
        </w:rPr>
        <w:t>( رثلأا</w:t>
      </w:r>
      <w:proofErr w:type="gramEnd"/>
      <w:r w:rsidRPr="00446F54">
        <w:rPr>
          <w:color w:val="1F1F1F"/>
          <w:sz w:val="28"/>
          <w:szCs w:val="28"/>
        </w:rPr>
        <w:t xml:space="preserve"> ةلجم)  (13), 1-10. </w:t>
      </w:r>
    </w:p>
    <w:p w:rsidR="001E4F8C" w:rsidRPr="005C39E0" w:rsidRDefault="00D26BF3" w:rsidP="005C39E0">
      <w:pPr>
        <w:numPr>
          <w:ilvl w:val="0"/>
          <w:numId w:val="1"/>
        </w:numPr>
        <w:ind w:left="360"/>
        <w:jc w:val="both"/>
        <w:rPr>
          <w:color w:val="1F1F1F"/>
          <w:sz w:val="28"/>
          <w:szCs w:val="28"/>
        </w:rPr>
      </w:pPr>
      <w:r w:rsidRPr="00446F54">
        <w:rPr>
          <w:color w:val="1F1F1F"/>
          <w:sz w:val="28"/>
          <w:szCs w:val="28"/>
        </w:rPr>
        <w:t>Peck, D. (1998). Teaching culture: Beyond language. Retrieved December 30, 2011,</w:t>
      </w:r>
      <w:bookmarkStart w:id="0" w:name="_GoBack"/>
      <w:bookmarkEnd w:id="0"/>
      <w:r w:rsidRPr="00446F54">
        <w:rPr>
          <w:color w:val="1F1F1F"/>
          <w:sz w:val="28"/>
          <w:szCs w:val="28"/>
        </w:rPr>
        <w:t xml:space="preserve"> from </w:t>
      </w:r>
      <w:hyperlink r:id="rId7" w:history="1">
        <w:r w:rsidR="001E4F8C" w:rsidRPr="005C39E0">
          <w:rPr>
            <w:rStyle w:val="Hyperlink"/>
            <w:color w:val="1F1F1F"/>
            <w:sz w:val="28"/>
            <w:szCs w:val="28"/>
          </w:rPr>
          <w:t>http://www.yale.edu/ynhti/curriculum/units/1984/3/84.03.06.x.html</w:t>
        </w:r>
      </w:hyperlink>
    </w:p>
    <w:p w:rsidR="001E4F8C" w:rsidRPr="00446F54" w:rsidRDefault="00D26BF3" w:rsidP="005C39E0">
      <w:pPr>
        <w:pStyle w:val="Heading1"/>
        <w:numPr>
          <w:ilvl w:val="0"/>
          <w:numId w:val="1"/>
        </w:numPr>
        <w:shd w:val="clear" w:color="auto" w:fill="FFFFFF"/>
        <w:spacing w:before="0" w:beforeAutospacing="0" w:after="0" w:afterAutospacing="0" w:line="312" w:lineRule="auto"/>
        <w:ind w:left="360" w:right="-113"/>
        <w:rPr>
          <w:rFonts w:eastAsia="Calibri"/>
          <w:b w:val="0"/>
          <w:bCs w:val="0"/>
          <w:color w:val="1F1F1F"/>
          <w:kern w:val="0"/>
          <w:sz w:val="28"/>
          <w:szCs w:val="28"/>
        </w:rPr>
      </w:pPr>
      <w:r w:rsidRPr="00446F54">
        <w:rPr>
          <w:color w:val="1F1F1F"/>
          <w:sz w:val="28"/>
          <w:szCs w:val="28"/>
        </w:rPr>
        <w:t xml:space="preserve"> </w:t>
      </w:r>
      <w:r w:rsidR="001E4F8C" w:rsidRPr="00446F54">
        <w:rPr>
          <w:b w:val="0"/>
          <w:color w:val="1F1F1F"/>
          <w:sz w:val="28"/>
          <w:szCs w:val="28"/>
        </w:rPr>
        <w:t>Phạm Thị Huyền Trang. (2014).</w:t>
      </w:r>
      <w:r w:rsidR="001E4F8C" w:rsidRPr="00446F54">
        <w:rPr>
          <w:color w:val="1F1F1F"/>
          <w:sz w:val="28"/>
          <w:szCs w:val="28"/>
        </w:rPr>
        <w:t xml:space="preserve"> </w:t>
      </w:r>
      <w:hyperlink r:id="rId8" w:history="1">
        <w:r w:rsidR="001E4F8C" w:rsidRPr="00446F54">
          <w:rPr>
            <w:rFonts w:eastAsia="Calibri"/>
            <w:b w:val="0"/>
            <w:bCs w:val="0"/>
            <w:color w:val="1F1F1F"/>
            <w:kern w:val="0"/>
            <w:sz w:val="28"/>
            <w:szCs w:val="28"/>
          </w:rPr>
          <w:t>Yếu tố giao văn hóa trong giảng dạy ngoại ngữ cho sinh viên ngành Du lịch</w:t>
        </w:r>
      </w:hyperlink>
      <w:r w:rsidR="001E4F8C" w:rsidRPr="00446F54">
        <w:rPr>
          <w:rFonts w:eastAsia="Calibri"/>
          <w:b w:val="0"/>
          <w:bCs w:val="0"/>
          <w:color w:val="1F1F1F"/>
          <w:kern w:val="0"/>
          <w:sz w:val="28"/>
          <w:szCs w:val="28"/>
        </w:rPr>
        <w:t>. Trường Đại học Sao Đỏ.</w:t>
      </w:r>
    </w:p>
    <w:p w:rsidR="00D26BF3" w:rsidRPr="00446F54" w:rsidRDefault="00D26BF3" w:rsidP="005C39E0">
      <w:pPr>
        <w:numPr>
          <w:ilvl w:val="0"/>
          <w:numId w:val="1"/>
        </w:numPr>
        <w:ind w:left="360"/>
        <w:jc w:val="both"/>
        <w:rPr>
          <w:color w:val="1F1F1F"/>
          <w:sz w:val="28"/>
          <w:szCs w:val="28"/>
        </w:rPr>
      </w:pPr>
      <w:r w:rsidRPr="00446F54">
        <w:rPr>
          <w:color w:val="1F1F1F"/>
          <w:sz w:val="28"/>
          <w:szCs w:val="28"/>
        </w:rPr>
        <w:t xml:space="preserve">Samovar,   L., Porter, R., &amp; Jain, N. (1981).  Understanding Intercultural   Communication. Belomnt, CA: Wadsworth. </w:t>
      </w:r>
    </w:p>
    <w:p w:rsidR="00447066" w:rsidRPr="00446F54" w:rsidRDefault="00447066" w:rsidP="005C39E0">
      <w:pPr>
        <w:pStyle w:val="Heading1"/>
        <w:numPr>
          <w:ilvl w:val="0"/>
          <w:numId w:val="1"/>
        </w:numPr>
        <w:shd w:val="clear" w:color="auto" w:fill="FFFFFF"/>
        <w:spacing w:before="0" w:beforeAutospacing="0" w:after="0" w:afterAutospacing="0" w:line="312" w:lineRule="auto"/>
        <w:ind w:left="360"/>
        <w:rPr>
          <w:rFonts w:eastAsia="Calibri"/>
          <w:b w:val="0"/>
          <w:bCs w:val="0"/>
          <w:color w:val="1F1F1F"/>
          <w:kern w:val="0"/>
          <w:sz w:val="28"/>
          <w:szCs w:val="28"/>
        </w:rPr>
      </w:pPr>
      <w:r w:rsidRPr="00446F54">
        <w:rPr>
          <w:rFonts w:eastAsia="Calibri"/>
          <w:b w:val="0"/>
          <w:bCs w:val="0"/>
          <w:color w:val="1F1F1F"/>
          <w:kern w:val="0"/>
          <w:sz w:val="28"/>
          <w:szCs w:val="28"/>
        </w:rPr>
        <w:t>https://www.academia.edu/8910214/Integration_of_Culture_into_ESL_EFL_Classroom_A_Pedagogical_Perspective</w:t>
      </w:r>
    </w:p>
    <w:sectPr w:rsidR="00447066" w:rsidRPr="00446F54" w:rsidSect="005C39E0">
      <w:footerReference w:type="default" r:id="rId9"/>
      <w:pgSz w:w="11907" w:h="16840" w:code="9"/>
      <w:pgMar w:top="1418" w:right="1418" w:bottom="1418" w:left="1701"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D1" w:rsidRDefault="006F7DD1" w:rsidP="003B3DBE">
      <w:pPr>
        <w:spacing w:before="0" w:after="0" w:line="240" w:lineRule="auto"/>
      </w:pPr>
      <w:r>
        <w:separator/>
      </w:r>
    </w:p>
  </w:endnote>
  <w:endnote w:type="continuationSeparator" w:id="0">
    <w:p w:rsidR="006F7DD1" w:rsidRDefault="006F7DD1" w:rsidP="003B3D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DBE" w:rsidRDefault="003B3DBE">
    <w:pPr>
      <w:pStyle w:val="Footer"/>
      <w:jc w:val="right"/>
    </w:pPr>
    <w:r>
      <w:fldChar w:fldCharType="begin"/>
    </w:r>
    <w:r>
      <w:instrText xml:space="preserve"> PAGE   \* MERGEFORMAT </w:instrText>
    </w:r>
    <w:r>
      <w:fldChar w:fldCharType="separate"/>
    </w:r>
    <w:r w:rsidR="005C39E0">
      <w:rPr>
        <w:noProof/>
      </w:rPr>
      <w:t>1</w:t>
    </w:r>
    <w:r>
      <w:rPr>
        <w:noProof/>
      </w:rPr>
      <w:fldChar w:fldCharType="end"/>
    </w:r>
  </w:p>
  <w:p w:rsidR="003B3DBE" w:rsidRDefault="003B3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D1" w:rsidRDefault="006F7DD1" w:rsidP="003B3DBE">
      <w:pPr>
        <w:spacing w:before="0" w:after="0" w:line="240" w:lineRule="auto"/>
      </w:pPr>
      <w:r>
        <w:separator/>
      </w:r>
    </w:p>
  </w:footnote>
  <w:footnote w:type="continuationSeparator" w:id="0">
    <w:p w:rsidR="006F7DD1" w:rsidRDefault="006F7DD1" w:rsidP="003B3DB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00226"/>
    <w:multiLevelType w:val="hybridMultilevel"/>
    <w:tmpl w:val="90126A3E"/>
    <w:lvl w:ilvl="0" w:tplc="83C2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C5"/>
    <w:rsid w:val="000039AD"/>
    <w:rsid w:val="00041F80"/>
    <w:rsid w:val="00055B55"/>
    <w:rsid w:val="000573DE"/>
    <w:rsid w:val="00060ADD"/>
    <w:rsid w:val="00076F38"/>
    <w:rsid w:val="00096022"/>
    <w:rsid w:val="000A1336"/>
    <w:rsid w:val="000B4739"/>
    <w:rsid w:val="000F5579"/>
    <w:rsid w:val="001161E5"/>
    <w:rsid w:val="00126FB2"/>
    <w:rsid w:val="00131776"/>
    <w:rsid w:val="001759B4"/>
    <w:rsid w:val="00180F19"/>
    <w:rsid w:val="00181195"/>
    <w:rsid w:val="00193E9F"/>
    <w:rsid w:val="001A60A4"/>
    <w:rsid w:val="001B1507"/>
    <w:rsid w:val="001B274B"/>
    <w:rsid w:val="001B6685"/>
    <w:rsid w:val="001B796F"/>
    <w:rsid w:val="001E4F8C"/>
    <w:rsid w:val="001F1F5D"/>
    <w:rsid w:val="00214161"/>
    <w:rsid w:val="00215EF2"/>
    <w:rsid w:val="002512A1"/>
    <w:rsid w:val="002A0E53"/>
    <w:rsid w:val="002A4D87"/>
    <w:rsid w:val="002D47D1"/>
    <w:rsid w:val="002E3EDD"/>
    <w:rsid w:val="002F105A"/>
    <w:rsid w:val="002F43D0"/>
    <w:rsid w:val="0031376B"/>
    <w:rsid w:val="0031601A"/>
    <w:rsid w:val="003275F3"/>
    <w:rsid w:val="003278E7"/>
    <w:rsid w:val="00351E5F"/>
    <w:rsid w:val="003521DA"/>
    <w:rsid w:val="00362D6F"/>
    <w:rsid w:val="003637B3"/>
    <w:rsid w:val="003B3DBE"/>
    <w:rsid w:val="003C252B"/>
    <w:rsid w:val="003C6393"/>
    <w:rsid w:val="003D1475"/>
    <w:rsid w:val="003E7722"/>
    <w:rsid w:val="003F6C76"/>
    <w:rsid w:val="00404D33"/>
    <w:rsid w:val="00417761"/>
    <w:rsid w:val="00433712"/>
    <w:rsid w:val="004450ED"/>
    <w:rsid w:val="00446F54"/>
    <w:rsid w:val="00447066"/>
    <w:rsid w:val="004676DB"/>
    <w:rsid w:val="00467B06"/>
    <w:rsid w:val="00477517"/>
    <w:rsid w:val="00492F08"/>
    <w:rsid w:val="004B6287"/>
    <w:rsid w:val="004D30E3"/>
    <w:rsid w:val="004F5571"/>
    <w:rsid w:val="004F6A41"/>
    <w:rsid w:val="00521E3E"/>
    <w:rsid w:val="00546E2A"/>
    <w:rsid w:val="005604F1"/>
    <w:rsid w:val="00567681"/>
    <w:rsid w:val="005734DB"/>
    <w:rsid w:val="005822C5"/>
    <w:rsid w:val="005A10AC"/>
    <w:rsid w:val="005A7BA2"/>
    <w:rsid w:val="005C235E"/>
    <w:rsid w:val="005C39E0"/>
    <w:rsid w:val="005C3E83"/>
    <w:rsid w:val="005C74C4"/>
    <w:rsid w:val="005E6F07"/>
    <w:rsid w:val="005F3457"/>
    <w:rsid w:val="00610584"/>
    <w:rsid w:val="006239E8"/>
    <w:rsid w:val="00631198"/>
    <w:rsid w:val="006316C2"/>
    <w:rsid w:val="00632175"/>
    <w:rsid w:val="006454BA"/>
    <w:rsid w:val="00670FE9"/>
    <w:rsid w:val="00677E78"/>
    <w:rsid w:val="006C74FE"/>
    <w:rsid w:val="006D706C"/>
    <w:rsid w:val="006E00C3"/>
    <w:rsid w:val="006F5175"/>
    <w:rsid w:val="006F7DD1"/>
    <w:rsid w:val="00730901"/>
    <w:rsid w:val="00744B41"/>
    <w:rsid w:val="00760ADC"/>
    <w:rsid w:val="00797A32"/>
    <w:rsid w:val="007A7B32"/>
    <w:rsid w:val="007D4590"/>
    <w:rsid w:val="007D7ACA"/>
    <w:rsid w:val="00847FAA"/>
    <w:rsid w:val="008529B3"/>
    <w:rsid w:val="008837F0"/>
    <w:rsid w:val="00886445"/>
    <w:rsid w:val="00891C47"/>
    <w:rsid w:val="008B5C4F"/>
    <w:rsid w:val="008E2057"/>
    <w:rsid w:val="008E300A"/>
    <w:rsid w:val="008E4B77"/>
    <w:rsid w:val="008E78DB"/>
    <w:rsid w:val="00911FFC"/>
    <w:rsid w:val="00936812"/>
    <w:rsid w:val="00965DE1"/>
    <w:rsid w:val="00976725"/>
    <w:rsid w:val="009862A5"/>
    <w:rsid w:val="009D08D9"/>
    <w:rsid w:val="009E71B5"/>
    <w:rsid w:val="009F608B"/>
    <w:rsid w:val="00A203CC"/>
    <w:rsid w:val="00A36BF0"/>
    <w:rsid w:val="00A41B7F"/>
    <w:rsid w:val="00A510C0"/>
    <w:rsid w:val="00A738B9"/>
    <w:rsid w:val="00A800D9"/>
    <w:rsid w:val="00A90834"/>
    <w:rsid w:val="00A9278A"/>
    <w:rsid w:val="00A92C13"/>
    <w:rsid w:val="00AC6F64"/>
    <w:rsid w:val="00AD3F58"/>
    <w:rsid w:val="00B00918"/>
    <w:rsid w:val="00B1005A"/>
    <w:rsid w:val="00B15104"/>
    <w:rsid w:val="00B20F90"/>
    <w:rsid w:val="00B22E93"/>
    <w:rsid w:val="00B56A20"/>
    <w:rsid w:val="00B71386"/>
    <w:rsid w:val="00B879E5"/>
    <w:rsid w:val="00BC1970"/>
    <w:rsid w:val="00BC2842"/>
    <w:rsid w:val="00BC6C65"/>
    <w:rsid w:val="00BC7A3A"/>
    <w:rsid w:val="00BE4558"/>
    <w:rsid w:val="00BE741D"/>
    <w:rsid w:val="00BF2C0E"/>
    <w:rsid w:val="00C010E7"/>
    <w:rsid w:val="00C055EB"/>
    <w:rsid w:val="00C1720C"/>
    <w:rsid w:val="00C33BBE"/>
    <w:rsid w:val="00C46F60"/>
    <w:rsid w:val="00C549EA"/>
    <w:rsid w:val="00C856C5"/>
    <w:rsid w:val="00C92AEF"/>
    <w:rsid w:val="00CA4883"/>
    <w:rsid w:val="00CB1F17"/>
    <w:rsid w:val="00CB47E2"/>
    <w:rsid w:val="00CB72DA"/>
    <w:rsid w:val="00CD6182"/>
    <w:rsid w:val="00D26BF3"/>
    <w:rsid w:val="00D315C0"/>
    <w:rsid w:val="00D5569D"/>
    <w:rsid w:val="00D7752C"/>
    <w:rsid w:val="00D85A36"/>
    <w:rsid w:val="00DA2A2C"/>
    <w:rsid w:val="00DA5261"/>
    <w:rsid w:val="00DB031D"/>
    <w:rsid w:val="00DB32F5"/>
    <w:rsid w:val="00DB4D3E"/>
    <w:rsid w:val="00DC29EA"/>
    <w:rsid w:val="00DC5E34"/>
    <w:rsid w:val="00DE1F61"/>
    <w:rsid w:val="00E07436"/>
    <w:rsid w:val="00E12A3E"/>
    <w:rsid w:val="00E3266A"/>
    <w:rsid w:val="00E53C0E"/>
    <w:rsid w:val="00E75C03"/>
    <w:rsid w:val="00EC5938"/>
    <w:rsid w:val="00F053DF"/>
    <w:rsid w:val="00F105E3"/>
    <w:rsid w:val="00F3572B"/>
    <w:rsid w:val="00F456D9"/>
    <w:rsid w:val="00F517B2"/>
    <w:rsid w:val="00F615EC"/>
    <w:rsid w:val="00F70ABD"/>
    <w:rsid w:val="00F77DE2"/>
    <w:rsid w:val="00F905D9"/>
    <w:rsid w:val="00F97644"/>
    <w:rsid w:val="00FA49B0"/>
    <w:rsid w:val="00FD017D"/>
    <w:rsid w:val="00FF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57174B-4174-4EB2-A81B-718DABAD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paragraph" w:styleId="Heading1">
    <w:name w:val="heading 1"/>
    <w:basedOn w:val="Normal"/>
    <w:link w:val="Heading1Char"/>
    <w:uiPriority w:val="9"/>
    <w:qFormat/>
    <w:rsid w:val="00976725"/>
    <w:pPr>
      <w:spacing w:before="100" w:beforeAutospacing="1" w:after="100" w:afterAutospacing="1" w:line="240" w:lineRule="auto"/>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BE"/>
    <w:pPr>
      <w:tabs>
        <w:tab w:val="center" w:pos="4680"/>
        <w:tab w:val="right" w:pos="9360"/>
      </w:tabs>
    </w:pPr>
    <w:rPr>
      <w:lang w:val="x-none" w:eastAsia="x-none"/>
    </w:rPr>
  </w:style>
  <w:style w:type="character" w:customStyle="1" w:styleId="HeaderChar">
    <w:name w:val="Header Char"/>
    <w:link w:val="Header"/>
    <w:uiPriority w:val="99"/>
    <w:rsid w:val="003B3DBE"/>
    <w:rPr>
      <w:sz w:val="26"/>
      <w:szCs w:val="22"/>
    </w:rPr>
  </w:style>
  <w:style w:type="paragraph" w:styleId="Footer">
    <w:name w:val="footer"/>
    <w:basedOn w:val="Normal"/>
    <w:link w:val="FooterChar"/>
    <w:uiPriority w:val="99"/>
    <w:unhideWhenUsed/>
    <w:rsid w:val="003B3DBE"/>
    <w:pPr>
      <w:tabs>
        <w:tab w:val="center" w:pos="4680"/>
        <w:tab w:val="right" w:pos="9360"/>
      </w:tabs>
    </w:pPr>
    <w:rPr>
      <w:lang w:val="x-none" w:eastAsia="x-none"/>
    </w:rPr>
  </w:style>
  <w:style w:type="character" w:customStyle="1" w:styleId="FooterChar">
    <w:name w:val="Footer Char"/>
    <w:link w:val="Footer"/>
    <w:uiPriority w:val="99"/>
    <w:rsid w:val="003B3DBE"/>
    <w:rPr>
      <w:sz w:val="26"/>
      <w:szCs w:val="22"/>
    </w:rPr>
  </w:style>
  <w:style w:type="character" w:styleId="Hyperlink">
    <w:name w:val="Hyperlink"/>
    <w:uiPriority w:val="99"/>
    <w:unhideWhenUsed/>
    <w:rsid w:val="005F3457"/>
    <w:rPr>
      <w:color w:val="0000FF"/>
      <w:u w:val="single"/>
    </w:rPr>
  </w:style>
  <w:style w:type="character" w:customStyle="1" w:styleId="Heading1Char">
    <w:name w:val="Heading 1 Char"/>
    <w:link w:val="Heading1"/>
    <w:uiPriority w:val="9"/>
    <w:rsid w:val="00976725"/>
    <w:rPr>
      <w:rFonts w:eastAsia="Times New Roman"/>
      <w:b/>
      <w:bCs/>
      <w:kern w:val="36"/>
      <w:sz w:val="48"/>
      <w:szCs w:val="48"/>
    </w:rPr>
  </w:style>
  <w:style w:type="character" w:customStyle="1" w:styleId="createdate">
    <w:name w:val="createdate"/>
    <w:rsid w:val="00976725"/>
  </w:style>
  <w:style w:type="paragraph" w:styleId="NormalWeb">
    <w:name w:val="Normal (Web)"/>
    <w:basedOn w:val="Normal"/>
    <w:uiPriority w:val="99"/>
    <w:semiHidden/>
    <w:unhideWhenUsed/>
    <w:rsid w:val="00215EF2"/>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32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89143">
      <w:bodyDiv w:val="1"/>
      <w:marLeft w:val="0"/>
      <w:marRight w:val="0"/>
      <w:marTop w:val="0"/>
      <w:marBottom w:val="0"/>
      <w:divBdr>
        <w:top w:val="none" w:sz="0" w:space="0" w:color="auto"/>
        <w:left w:val="none" w:sz="0" w:space="0" w:color="auto"/>
        <w:bottom w:val="none" w:sz="0" w:space="0" w:color="auto"/>
        <w:right w:val="none" w:sz="0" w:space="0" w:color="auto"/>
      </w:divBdr>
    </w:div>
    <w:div w:id="1914314231">
      <w:bodyDiv w:val="1"/>
      <w:marLeft w:val="0"/>
      <w:marRight w:val="0"/>
      <w:marTop w:val="0"/>
      <w:marBottom w:val="0"/>
      <w:divBdr>
        <w:top w:val="none" w:sz="0" w:space="0" w:color="auto"/>
        <w:left w:val="none" w:sz="0" w:space="0" w:color="auto"/>
        <w:bottom w:val="none" w:sz="0" w:space="0" w:color="auto"/>
        <w:right w:val="none" w:sz="0" w:space="0" w:color="auto"/>
      </w:divBdr>
    </w:div>
    <w:div w:id="2047213783">
      <w:bodyDiv w:val="1"/>
      <w:marLeft w:val="0"/>
      <w:marRight w:val="0"/>
      <w:marTop w:val="0"/>
      <w:marBottom w:val="0"/>
      <w:divBdr>
        <w:top w:val="none" w:sz="0" w:space="0" w:color="auto"/>
        <w:left w:val="none" w:sz="0" w:space="0" w:color="auto"/>
        <w:bottom w:val="none" w:sz="0" w:space="0" w:color="auto"/>
        <w:right w:val="none" w:sz="0" w:space="0" w:color="auto"/>
      </w:divBdr>
      <w:divsChild>
        <w:div w:id="274674955">
          <w:marLeft w:val="0"/>
          <w:marRight w:val="0"/>
          <w:marTop w:val="0"/>
          <w:marBottom w:val="0"/>
          <w:divBdr>
            <w:top w:val="none" w:sz="0" w:space="0" w:color="auto"/>
            <w:left w:val="none" w:sz="0" w:space="0" w:color="auto"/>
            <w:bottom w:val="none" w:sz="0" w:space="0" w:color="auto"/>
            <w:right w:val="none" w:sz="0" w:space="0" w:color="auto"/>
          </w:divBdr>
          <w:divsChild>
            <w:div w:id="21441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gonact.edu.vn/index.php?option=com_content&amp;view=article&amp;id=4897:yu-t-giao-vn-hoa-trong-ging-dy-ngoi-ng-cho-sinh-vien-nganh-du-lch&amp;catid=283:th-mi-tham-d-hi-tho&amp;Itemid=1017" TargetMode="External"/><Relationship Id="rId3" Type="http://schemas.openxmlformats.org/officeDocument/2006/relationships/settings" Target="settings.xml"/><Relationship Id="rId7" Type="http://schemas.openxmlformats.org/officeDocument/2006/relationships/hyperlink" Target="http://www.yale.edu/ynhti/curriculum/units/1984/3/84.03.06.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Links>
    <vt:vector size="12" baseType="variant">
      <vt:variant>
        <vt:i4>4587623</vt:i4>
      </vt:variant>
      <vt:variant>
        <vt:i4>3</vt:i4>
      </vt:variant>
      <vt:variant>
        <vt:i4>0</vt:i4>
      </vt:variant>
      <vt:variant>
        <vt:i4>5</vt:i4>
      </vt:variant>
      <vt:variant>
        <vt:lpwstr>http://www.saigonact.edu.vn/index.php?option=com_content&amp;view=article&amp;id=4897:yu-t-giao-vn-hoa-trong-ging-dy-ngoi-ng-cho-sinh-vien-nganh-du-lch&amp;catid=283:th-mi-tham-d-hi-tho&amp;Itemid=1017</vt:lpwstr>
      </vt:variant>
      <vt:variant>
        <vt:lpwstr/>
      </vt:variant>
      <vt:variant>
        <vt:i4>786433</vt:i4>
      </vt:variant>
      <vt:variant>
        <vt:i4>0</vt:i4>
      </vt:variant>
      <vt:variant>
        <vt:i4>0</vt:i4>
      </vt:variant>
      <vt:variant>
        <vt:i4>5</vt:i4>
      </vt:variant>
      <vt:variant>
        <vt:lpwstr>http://www.yale.edu/ynhti/curriculum/units/1984/3/84.03.06.x.html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2018-01-29T15:32:00Z</dcterms:created>
  <dcterms:modified xsi:type="dcterms:W3CDTF">2018-02-06T10:06:00Z</dcterms:modified>
</cp:coreProperties>
</file>