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5D" w:rsidRPr="00904C80" w:rsidRDefault="0019615D" w:rsidP="002C6353">
      <w:pPr>
        <w:jc w:val="both"/>
        <w:rPr>
          <w:b/>
          <w:szCs w:val="24"/>
        </w:rPr>
      </w:pPr>
      <w:r w:rsidRPr="00904C80">
        <w:rPr>
          <w:b/>
          <w:szCs w:val="24"/>
        </w:rPr>
        <w:t xml:space="preserve">TRƯỜNG ĐẠI HỌC NHA TRANG        </w:t>
      </w:r>
    </w:p>
    <w:p w:rsidR="005A7326" w:rsidRPr="005A7326" w:rsidRDefault="0019615D" w:rsidP="005A7326">
      <w:pPr>
        <w:spacing w:before="120"/>
        <w:jc w:val="both"/>
        <w:rPr>
          <w:b/>
          <w:szCs w:val="24"/>
        </w:rPr>
      </w:pPr>
      <w:r w:rsidRPr="005A7326">
        <w:rPr>
          <w:szCs w:val="24"/>
        </w:rPr>
        <w:t>Khoa</w:t>
      </w:r>
      <w:r w:rsidR="005A7326" w:rsidRPr="005A7326">
        <w:rPr>
          <w:szCs w:val="24"/>
        </w:rPr>
        <w:t>/Viện</w:t>
      </w:r>
      <w:r w:rsidR="00D72C55">
        <w:rPr>
          <w:szCs w:val="24"/>
        </w:rPr>
        <w:t xml:space="preserve">: </w:t>
      </w:r>
      <w:r w:rsidR="005C5D55">
        <w:rPr>
          <w:szCs w:val="24"/>
        </w:rPr>
        <w:t>Xây dựng</w:t>
      </w:r>
    </w:p>
    <w:p w:rsidR="0019615D" w:rsidRPr="005A7326" w:rsidRDefault="00D72C55" w:rsidP="005A7326">
      <w:pPr>
        <w:spacing w:before="120"/>
        <w:jc w:val="both"/>
        <w:rPr>
          <w:b/>
          <w:szCs w:val="24"/>
        </w:rPr>
      </w:pPr>
      <w:r>
        <w:rPr>
          <w:szCs w:val="24"/>
        </w:rPr>
        <w:t xml:space="preserve">Bộ môn: </w:t>
      </w:r>
      <w:r w:rsidR="005C5D55">
        <w:rPr>
          <w:szCs w:val="24"/>
        </w:rPr>
        <w:t xml:space="preserve"> Kỹ thuật Xây dựng</w:t>
      </w:r>
      <w:r w:rsidR="0019615D" w:rsidRPr="005A7326">
        <w:rPr>
          <w:b/>
          <w:szCs w:val="24"/>
        </w:rPr>
        <w:t xml:space="preserve">                                                                                                                                               </w:t>
      </w:r>
    </w:p>
    <w:p w:rsidR="0019615D" w:rsidRPr="005A7326" w:rsidRDefault="00580DED" w:rsidP="005A7326">
      <w:pPr>
        <w:spacing w:before="24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ĐỀ CƯƠNG </w:t>
      </w:r>
      <w:r w:rsidR="0019615D" w:rsidRPr="005A7326">
        <w:rPr>
          <w:b/>
          <w:sz w:val="32"/>
          <w:szCs w:val="32"/>
        </w:rPr>
        <w:t>HỌC PHẦN</w:t>
      </w:r>
    </w:p>
    <w:p w:rsidR="0019615D" w:rsidRPr="005A7326" w:rsidRDefault="0019615D" w:rsidP="005A7326">
      <w:pPr>
        <w:spacing w:before="120"/>
        <w:jc w:val="both"/>
        <w:rPr>
          <w:b/>
          <w:szCs w:val="24"/>
        </w:rPr>
      </w:pPr>
      <w:r w:rsidRPr="005A7326">
        <w:rPr>
          <w:b/>
          <w:szCs w:val="24"/>
        </w:rPr>
        <w:t>1. Thông tin về học phần</w:t>
      </w:r>
    </w:p>
    <w:p w:rsidR="00580DED" w:rsidRDefault="0019615D" w:rsidP="005A7326">
      <w:pPr>
        <w:spacing w:before="120"/>
        <w:rPr>
          <w:szCs w:val="24"/>
        </w:rPr>
      </w:pPr>
      <w:r w:rsidRPr="005A7326">
        <w:rPr>
          <w:szCs w:val="24"/>
        </w:rPr>
        <w:t>Tên học phần</w:t>
      </w:r>
      <w:r w:rsidR="002B5CB3" w:rsidRPr="005A7326">
        <w:rPr>
          <w:szCs w:val="24"/>
        </w:rPr>
        <w:t>:</w:t>
      </w:r>
      <w:r w:rsidR="005C5D55">
        <w:rPr>
          <w:szCs w:val="24"/>
        </w:rPr>
        <w:t xml:space="preserve"> </w:t>
      </w:r>
    </w:p>
    <w:p w:rsidR="002B5CB3" w:rsidRDefault="00580DED" w:rsidP="00580DED">
      <w:pPr>
        <w:pStyle w:val="ListParagraph"/>
        <w:numPr>
          <w:ilvl w:val="0"/>
          <w:numId w:val="15"/>
        </w:numPr>
        <w:rPr>
          <w:szCs w:val="24"/>
        </w:rPr>
      </w:pPr>
      <w:r>
        <w:rPr>
          <w:szCs w:val="24"/>
        </w:rPr>
        <w:t xml:space="preserve">Tên tiếng Việt: </w:t>
      </w:r>
      <w:r w:rsidR="00DE1C6E">
        <w:rPr>
          <w:szCs w:val="24"/>
        </w:rPr>
        <w:t xml:space="preserve"> </w:t>
      </w:r>
      <w:r w:rsidR="008D3CFB">
        <w:rPr>
          <w:szCs w:val="24"/>
        </w:rPr>
        <w:t xml:space="preserve">Các Giải Pháp </w:t>
      </w:r>
      <w:r w:rsidR="00DE1C6E">
        <w:rPr>
          <w:szCs w:val="24"/>
        </w:rPr>
        <w:t>Nề</w:t>
      </w:r>
      <w:r w:rsidR="008D3CFB">
        <w:rPr>
          <w:szCs w:val="24"/>
        </w:rPr>
        <w:t>n</w:t>
      </w:r>
      <w:r w:rsidR="00DE1C6E">
        <w:rPr>
          <w:szCs w:val="24"/>
        </w:rPr>
        <w:t xml:space="preserve"> Móng</w:t>
      </w:r>
      <w:r w:rsidR="00FB1616" w:rsidRPr="00580DED">
        <w:rPr>
          <w:szCs w:val="24"/>
        </w:rPr>
        <w:t xml:space="preserve"> </w:t>
      </w:r>
      <w:r w:rsidR="0021195F" w:rsidRPr="00580DED">
        <w:rPr>
          <w:szCs w:val="24"/>
        </w:rPr>
        <w:t xml:space="preserve"> </w:t>
      </w:r>
      <w:r w:rsidR="008D3CFB">
        <w:rPr>
          <w:szCs w:val="24"/>
        </w:rPr>
        <w:t>Hợp Lý</w:t>
      </w:r>
    </w:p>
    <w:p w:rsidR="00580DED" w:rsidRPr="00580DED" w:rsidRDefault="00580DED" w:rsidP="00580DED">
      <w:pPr>
        <w:pStyle w:val="ListParagraph"/>
        <w:numPr>
          <w:ilvl w:val="0"/>
          <w:numId w:val="15"/>
        </w:numPr>
        <w:rPr>
          <w:szCs w:val="24"/>
        </w:rPr>
      </w:pPr>
      <w:r>
        <w:rPr>
          <w:szCs w:val="24"/>
        </w:rPr>
        <w:t xml:space="preserve">Tên tiếng Anh: </w:t>
      </w:r>
      <w:r w:rsidR="00DE1C6E">
        <w:rPr>
          <w:szCs w:val="24"/>
        </w:rPr>
        <w:t xml:space="preserve">  </w:t>
      </w:r>
      <w:r w:rsidR="008D3CFB">
        <w:rPr>
          <w:szCs w:val="24"/>
        </w:rPr>
        <w:t xml:space="preserve">The Logical Solutions of  </w:t>
      </w:r>
      <w:r w:rsidR="00DE1C6E">
        <w:rPr>
          <w:szCs w:val="24"/>
        </w:rPr>
        <w:t>Foundation</w:t>
      </w:r>
    </w:p>
    <w:p w:rsidR="0019615D" w:rsidRDefault="0019615D" w:rsidP="005A7326">
      <w:pPr>
        <w:spacing w:before="120"/>
        <w:rPr>
          <w:szCs w:val="24"/>
        </w:rPr>
      </w:pPr>
      <w:r w:rsidRPr="005A7326">
        <w:rPr>
          <w:szCs w:val="24"/>
        </w:rPr>
        <w:t>Mã học</w:t>
      </w:r>
      <w:r w:rsidR="002B5CB3" w:rsidRPr="005A7326">
        <w:rPr>
          <w:szCs w:val="24"/>
        </w:rPr>
        <w:t xml:space="preserve"> </w:t>
      </w:r>
      <w:r w:rsidRPr="005A7326">
        <w:rPr>
          <w:szCs w:val="24"/>
        </w:rPr>
        <w:t>phần</w:t>
      </w:r>
      <w:r w:rsidR="002B5CB3" w:rsidRPr="005A7326">
        <w:rPr>
          <w:szCs w:val="24"/>
        </w:rPr>
        <w:t>:</w:t>
      </w:r>
      <w:r w:rsidR="00FB1616">
        <w:rPr>
          <w:szCs w:val="24"/>
        </w:rPr>
        <w:tab/>
      </w:r>
      <w:r w:rsidR="005003D1">
        <w:rPr>
          <w:szCs w:val="24"/>
        </w:rPr>
        <w:t xml:space="preserve"> CIE371</w:t>
      </w:r>
      <w:bookmarkStart w:id="0" w:name="_GoBack"/>
      <w:bookmarkEnd w:id="0"/>
      <w:r w:rsidR="000E2827">
        <w:rPr>
          <w:szCs w:val="24"/>
        </w:rPr>
        <w:tab/>
      </w:r>
      <w:r w:rsidR="000E2827">
        <w:rPr>
          <w:szCs w:val="24"/>
        </w:rPr>
        <w:tab/>
      </w:r>
      <w:r w:rsidR="00580DED">
        <w:rPr>
          <w:szCs w:val="24"/>
        </w:rPr>
        <w:t xml:space="preserve">                                 </w:t>
      </w:r>
      <w:r w:rsidRPr="005A7326">
        <w:rPr>
          <w:szCs w:val="24"/>
        </w:rPr>
        <w:t>Số tín chỉ:</w:t>
      </w:r>
      <w:r w:rsidR="005C5D55">
        <w:rPr>
          <w:szCs w:val="24"/>
        </w:rPr>
        <w:t xml:space="preserve"> </w:t>
      </w:r>
      <w:r w:rsidR="00624C62">
        <w:rPr>
          <w:szCs w:val="24"/>
        </w:rPr>
        <w:t xml:space="preserve"> </w:t>
      </w:r>
      <w:r w:rsidR="008D3CFB">
        <w:rPr>
          <w:b/>
          <w:szCs w:val="24"/>
        </w:rPr>
        <w:t>2</w:t>
      </w:r>
      <w:r w:rsidR="00580DED" w:rsidRPr="00580DED">
        <w:rPr>
          <w:b/>
          <w:szCs w:val="24"/>
        </w:rPr>
        <w:t xml:space="preserve"> (</w:t>
      </w:r>
      <w:r w:rsidR="008D3CFB">
        <w:rPr>
          <w:b/>
          <w:szCs w:val="24"/>
        </w:rPr>
        <w:t>2</w:t>
      </w:r>
      <w:r w:rsidR="00580DED" w:rsidRPr="00580DED">
        <w:rPr>
          <w:b/>
          <w:szCs w:val="24"/>
        </w:rPr>
        <w:t xml:space="preserve"> – </w:t>
      </w:r>
      <w:r w:rsidR="00580DED">
        <w:rPr>
          <w:b/>
          <w:szCs w:val="24"/>
        </w:rPr>
        <w:t>0</w:t>
      </w:r>
      <w:r w:rsidR="00580DED" w:rsidRPr="00580DED">
        <w:rPr>
          <w:b/>
          <w:szCs w:val="24"/>
        </w:rPr>
        <w:t>)</w:t>
      </w:r>
    </w:p>
    <w:p w:rsidR="00A17ED8" w:rsidRPr="005A7326" w:rsidRDefault="00A17ED8" w:rsidP="005A7326">
      <w:pPr>
        <w:spacing w:before="120"/>
        <w:rPr>
          <w:szCs w:val="24"/>
        </w:rPr>
      </w:pPr>
      <w:r>
        <w:rPr>
          <w:szCs w:val="24"/>
        </w:rPr>
        <w:t>Đào tạo trình độ</w:t>
      </w:r>
      <w:r w:rsidR="00580DED">
        <w:rPr>
          <w:szCs w:val="24"/>
        </w:rPr>
        <w:t xml:space="preserve">:   </w:t>
      </w:r>
      <w:r w:rsidR="00336299">
        <w:rPr>
          <w:szCs w:val="24"/>
        </w:rPr>
        <w:t>Đại học</w:t>
      </w:r>
      <w:r w:rsidR="00580DED">
        <w:rPr>
          <w:szCs w:val="24"/>
        </w:rPr>
        <w:t xml:space="preserve"> và Cao đẳng</w:t>
      </w:r>
    </w:p>
    <w:p w:rsidR="0019615D" w:rsidRPr="005A7326" w:rsidRDefault="0019615D" w:rsidP="005A7326">
      <w:pPr>
        <w:spacing w:before="120"/>
        <w:jc w:val="both"/>
        <w:rPr>
          <w:szCs w:val="24"/>
        </w:rPr>
      </w:pPr>
      <w:r w:rsidRPr="005A7326">
        <w:rPr>
          <w:szCs w:val="24"/>
        </w:rPr>
        <w:t>Học phần tiên quyết:</w:t>
      </w:r>
      <w:r w:rsidR="00580DED">
        <w:rPr>
          <w:szCs w:val="24"/>
        </w:rPr>
        <w:t xml:space="preserve"> </w:t>
      </w:r>
      <w:r w:rsidR="00DE1C6E">
        <w:rPr>
          <w:szCs w:val="24"/>
        </w:rPr>
        <w:t>Địa chất công trình, Cơ học đất</w:t>
      </w:r>
      <w:r w:rsidR="008D3CFB">
        <w:rPr>
          <w:szCs w:val="24"/>
        </w:rPr>
        <w:t>, Nền và Móng</w:t>
      </w:r>
    </w:p>
    <w:p w:rsidR="0019615D" w:rsidRDefault="002B5CB3" w:rsidP="005A7326">
      <w:pPr>
        <w:spacing w:before="120"/>
        <w:jc w:val="both"/>
        <w:rPr>
          <w:b/>
          <w:szCs w:val="24"/>
        </w:rPr>
      </w:pPr>
      <w:r w:rsidRPr="005A7326">
        <w:rPr>
          <w:b/>
          <w:szCs w:val="24"/>
        </w:rPr>
        <w:t xml:space="preserve">2. Mô tả tóm tắt học phần </w:t>
      </w:r>
    </w:p>
    <w:p w:rsidR="00BE7ED7" w:rsidRPr="005A7326" w:rsidRDefault="00BE7ED7" w:rsidP="00BE7ED7">
      <w:pPr>
        <w:ind w:firstLine="567"/>
        <w:jc w:val="both"/>
        <w:rPr>
          <w:szCs w:val="24"/>
        </w:rPr>
      </w:pPr>
      <w:r w:rsidRPr="00755588">
        <w:t>Trang bị cho</w:t>
      </w:r>
      <w:r w:rsidRPr="00856F25">
        <w:t xml:space="preserve"> sinh viên những kiến thức về móng trên các nền đất khác nhau, tập trung xây dựng các phương </w:t>
      </w:r>
      <w:proofErr w:type="gramStart"/>
      <w:r w:rsidRPr="00856F25">
        <w:t>án</w:t>
      </w:r>
      <w:proofErr w:type="gramEnd"/>
      <w:r w:rsidRPr="00856F25">
        <w:t xml:space="preserve"> móng cho nền đất yếu, nền đất có cơ tính không đồng nhất.</w:t>
      </w:r>
    </w:p>
    <w:p w:rsidR="00E506E7" w:rsidRDefault="0063255A" w:rsidP="005A7326">
      <w:pPr>
        <w:spacing w:before="120"/>
        <w:jc w:val="both"/>
        <w:rPr>
          <w:b/>
          <w:szCs w:val="24"/>
        </w:rPr>
      </w:pPr>
      <w:r>
        <w:rPr>
          <w:b/>
          <w:szCs w:val="24"/>
        </w:rPr>
        <w:t>3</w:t>
      </w:r>
      <w:r w:rsidR="00F148EF">
        <w:rPr>
          <w:b/>
          <w:szCs w:val="24"/>
        </w:rPr>
        <w:t>.</w:t>
      </w:r>
      <w:r w:rsidR="00E506E7">
        <w:rPr>
          <w:b/>
          <w:szCs w:val="24"/>
        </w:rPr>
        <w:t xml:space="preserve"> Mục tiêu: </w:t>
      </w:r>
    </w:p>
    <w:p w:rsidR="00E506E7" w:rsidRDefault="00E506E7" w:rsidP="00E506E7">
      <w:pPr>
        <w:spacing w:before="120"/>
        <w:ind w:firstLine="567"/>
        <w:jc w:val="both"/>
        <w:rPr>
          <w:szCs w:val="24"/>
        </w:rPr>
      </w:pPr>
      <w:r>
        <w:rPr>
          <w:szCs w:val="24"/>
        </w:rPr>
        <w:t>Học phần giúp cung cấp cho sinh viên những kiến thức cơ bản nhất</w:t>
      </w:r>
      <w:r w:rsidR="00F220F4">
        <w:rPr>
          <w:szCs w:val="24"/>
        </w:rPr>
        <w:t xml:space="preserve"> </w:t>
      </w:r>
      <w:r w:rsidR="00BE7ED7">
        <w:rPr>
          <w:szCs w:val="24"/>
        </w:rPr>
        <w:t>để tính toán các giải pháp gia cố nền đất yếu hiện nay</w:t>
      </w:r>
      <w:r>
        <w:rPr>
          <w:szCs w:val="24"/>
        </w:rPr>
        <w:t>.</w:t>
      </w:r>
    </w:p>
    <w:p w:rsidR="004D5A42" w:rsidRDefault="007D4592" w:rsidP="007D4592">
      <w:pPr>
        <w:spacing w:before="120"/>
        <w:jc w:val="both"/>
        <w:rPr>
          <w:b/>
          <w:szCs w:val="24"/>
        </w:rPr>
      </w:pPr>
      <w:r>
        <w:rPr>
          <w:b/>
          <w:szCs w:val="24"/>
        </w:rPr>
        <w:t xml:space="preserve">4. Kết quả học tập mong đợi (KQHT): </w:t>
      </w:r>
    </w:p>
    <w:p w:rsidR="003758AF" w:rsidRDefault="007D4592" w:rsidP="004D5A42">
      <w:pPr>
        <w:spacing w:before="120"/>
        <w:ind w:firstLine="567"/>
        <w:jc w:val="both"/>
        <w:rPr>
          <w:szCs w:val="24"/>
        </w:rPr>
      </w:pPr>
      <w:r>
        <w:rPr>
          <w:szCs w:val="24"/>
        </w:rPr>
        <w:t>Sau khi học xong học phần, sinh viên có thể:</w:t>
      </w:r>
      <w:r w:rsidR="004D5A42">
        <w:rPr>
          <w:szCs w:val="24"/>
        </w:rPr>
        <w:t xml:space="preserve"> </w:t>
      </w:r>
    </w:p>
    <w:p w:rsidR="00CB4FD3" w:rsidRPr="00613A4B" w:rsidRDefault="00CB4FD3" w:rsidP="00CB4FD3">
      <w:pPr>
        <w:pStyle w:val="ListParagraph"/>
        <w:numPr>
          <w:ilvl w:val="0"/>
          <w:numId w:val="17"/>
        </w:numPr>
        <w:jc w:val="both"/>
        <w:rPr>
          <w:szCs w:val="24"/>
        </w:rPr>
      </w:pPr>
      <w:r w:rsidRPr="00CB4FD3">
        <w:rPr>
          <w:sz w:val="24"/>
          <w:szCs w:val="24"/>
        </w:rPr>
        <w:t xml:space="preserve">Hiểu </w:t>
      </w:r>
      <w:r>
        <w:rPr>
          <w:sz w:val="24"/>
          <w:szCs w:val="24"/>
        </w:rPr>
        <w:t xml:space="preserve">các </w:t>
      </w:r>
      <w:r w:rsidRPr="004606E0">
        <w:rPr>
          <w:sz w:val="24"/>
          <w:szCs w:val="24"/>
        </w:rPr>
        <w:t xml:space="preserve">phương pháp </w:t>
      </w:r>
      <w:r>
        <w:rPr>
          <w:sz w:val="24"/>
          <w:szCs w:val="24"/>
        </w:rPr>
        <w:t>thí nghiệm hiện trường, phân tích đánh giá điều kiện địa chất</w:t>
      </w:r>
      <w:r w:rsidR="00613A4B">
        <w:rPr>
          <w:sz w:val="24"/>
          <w:szCs w:val="24"/>
        </w:rPr>
        <w:t xml:space="preserve"> đất yếu</w:t>
      </w:r>
      <w:r>
        <w:rPr>
          <w:sz w:val="24"/>
          <w:szCs w:val="24"/>
        </w:rPr>
        <w:t>.</w:t>
      </w:r>
    </w:p>
    <w:p w:rsidR="00613A4B" w:rsidRPr="00613A4B" w:rsidRDefault="00613A4B" w:rsidP="00CB4FD3">
      <w:pPr>
        <w:pStyle w:val="ListParagraph"/>
        <w:numPr>
          <w:ilvl w:val="0"/>
          <w:numId w:val="17"/>
        </w:numPr>
        <w:jc w:val="both"/>
        <w:rPr>
          <w:szCs w:val="24"/>
        </w:rPr>
      </w:pPr>
      <w:r>
        <w:rPr>
          <w:sz w:val="24"/>
          <w:szCs w:val="24"/>
        </w:rPr>
        <w:t>Hiểu phạm vi áp dụng các giải pháp gia cố nền đất yếu hiện nay</w:t>
      </w:r>
    </w:p>
    <w:p w:rsidR="00613A4B" w:rsidRPr="00613A4B" w:rsidRDefault="00613A4B" w:rsidP="00CB4FD3">
      <w:pPr>
        <w:pStyle w:val="ListParagraph"/>
        <w:numPr>
          <w:ilvl w:val="0"/>
          <w:numId w:val="17"/>
        </w:numPr>
        <w:jc w:val="both"/>
        <w:rPr>
          <w:szCs w:val="24"/>
        </w:rPr>
      </w:pPr>
      <w:r>
        <w:rPr>
          <w:sz w:val="24"/>
          <w:szCs w:val="24"/>
        </w:rPr>
        <w:t>Hiểu, vận dụng tính toán một số biện pháp gia cố nền đất yếu hiện nay (bấc thấm, cọc cát, giếng cát, cọc xi măng đất...)</w:t>
      </w:r>
    </w:p>
    <w:p w:rsidR="00613A4B" w:rsidRPr="00CB4FD3" w:rsidRDefault="00613A4B" w:rsidP="00CB4FD3">
      <w:pPr>
        <w:pStyle w:val="ListParagraph"/>
        <w:numPr>
          <w:ilvl w:val="0"/>
          <w:numId w:val="17"/>
        </w:numPr>
        <w:jc w:val="both"/>
        <w:rPr>
          <w:szCs w:val="24"/>
        </w:rPr>
      </w:pPr>
      <w:r>
        <w:rPr>
          <w:sz w:val="24"/>
          <w:szCs w:val="24"/>
        </w:rPr>
        <w:t>Hiểu và vận dụng phần mềm Plaxis để phân tích, tính toán một số các giải pháp gia cố nền đất.</w:t>
      </w:r>
    </w:p>
    <w:p w:rsidR="004D5A42" w:rsidRDefault="004D5A42" w:rsidP="004D5A42">
      <w:pPr>
        <w:spacing w:before="120"/>
        <w:jc w:val="both"/>
        <w:rPr>
          <w:b/>
          <w:szCs w:val="24"/>
        </w:rPr>
      </w:pPr>
      <w:r>
        <w:rPr>
          <w:b/>
          <w:szCs w:val="24"/>
        </w:rPr>
        <w:t>5. Nội dung:</w:t>
      </w:r>
    </w:p>
    <w:p w:rsidR="003758AF" w:rsidRDefault="003758AF" w:rsidP="004D5A42">
      <w:pPr>
        <w:spacing w:before="120"/>
        <w:jc w:val="both"/>
        <w:rPr>
          <w:b/>
          <w:szCs w:val="24"/>
        </w:rPr>
      </w:pPr>
    </w:p>
    <w:tbl>
      <w:tblPr>
        <w:tblStyle w:val="TableGrid"/>
        <w:tblW w:w="9888" w:type="dxa"/>
        <w:jc w:val="center"/>
        <w:tblLook w:val="04A0" w:firstRow="1" w:lastRow="0" w:firstColumn="1" w:lastColumn="0" w:noHBand="0" w:noVBand="1"/>
      </w:tblPr>
      <w:tblGrid>
        <w:gridCol w:w="817"/>
        <w:gridCol w:w="5670"/>
        <w:gridCol w:w="1417"/>
        <w:gridCol w:w="992"/>
        <w:gridCol w:w="992"/>
      </w:tblGrid>
      <w:tr w:rsidR="004D5A42" w:rsidTr="00970654">
        <w:trPr>
          <w:trHeight w:val="375"/>
          <w:jc w:val="center"/>
        </w:trPr>
        <w:tc>
          <w:tcPr>
            <w:tcW w:w="817" w:type="dxa"/>
            <w:vMerge w:val="restart"/>
            <w:vAlign w:val="center"/>
          </w:tcPr>
          <w:p w:rsidR="004D5A42" w:rsidRPr="004D5A42" w:rsidRDefault="004D5A42" w:rsidP="004D5A42">
            <w:pPr>
              <w:spacing w:before="120"/>
              <w:jc w:val="center"/>
              <w:rPr>
                <w:b/>
                <w:i/>
                <w:szCs w:val="24"/>
              </w:rPr>
            </w:pPr>
            <w:r w:rsidRPr="004D5A42">
              <w:rPr>
                <w:b/>
                <w:i/>
                <w:szCs w:val="24"/>
              </w:rPr>
              <w:t>STT</w:t>
            </w:r>
          </w:p>
        </w:tc>
        <w:tc>
          <w:tcPr>
            <w:tcW w:w="5670" w:type="dxa"/>
            <w:vMerge w:val="restart"/>
            <w:vAlign w:val="center"/>
          </w:tcPr>
          <w:p w:rsidR="004D5A42" w:rsidRPr="004D5A42" w:rsidRDefault="004D5A42" w:rsidP="004D5A42">
            <w:pPr>
              <w:spacing w:before="120"/>
              <w:jc w:val="center"/>
              <w:rPr>
                <w:b/>
                <w:i/>
                <w:szCs w:val="24"/>
              </w:rPr>
            </w:pPr>
            <w:r w:rsidRPr="004D5A42">
              <w:rPr>
                <w:b/>
                <w:i/>
                <w:szCs w:val="24"/>
              </w:rPr>
              <w:t>Chủ đề</w:t>
            </w:r>
          </w:p>
        </w:tc>
        <w:tc>
          <w:tcPr>
            <w:tcW w:w="1417" w:type="dxa"/>
            <w:vMerge w:val="restart"/>
            <w:vAlign w:val="center"/>
          </w:tcPr>
          <w:p w:rsidR="004D5A42" w:rsidRPr="004D5A42" w:rsidRDefault="004D5A42" w:rsidP="004D5A42">
            <w:pPr>
              <w:spacing w:before="120"/>
              <w:jc w:val="center"/>
              <w:rPr>
                <w:b/>
                <w:i/>
                <w:szCs w:val="24"/>
              </w:rPr>
            </w:pPr>
            <w:r w:rsidRPr="004D5A42">
              <w:rPr>
                <w:b/>
                <w:i/>
                <w:szCs w:val="24"/>
              </w:rPr>
              <w:t>Nhằm đạt KQHT</w:t>
            </w:r>
          </w:p>
        </w:tc>
        <w:tc>
          <w:tcPr>
            <w:tcW w:w="1984" w:type="dxa"/>
            <w:gridSpan w:val="2"/>
            <w:vAlign w:val="center"/>
          </w:tcPr>
          <w:p w:rsidR="004D5A42" w:rsidRPr="004D5A42" w:rsidRDefault="004D5A42" w:rsidP="004D5A42">
            <w:pPr>
              <w:spacing w:before="120"/>
              <w:jc w:val="center"/>
              <w:rPr>
                <w:b/>
                <w:i/>
                <w:szCs w:val="24"/>
              </w:rPr>
            </w:pPr>
            <w:r w:rsidRPr="004D5A42">
              <w:rPr>
                <w:b/>
                <w:i/>
                <w:szCs w:val="24"/>
              </w:rPr>
              <w:t>Số tiết</w:t>
            </w:r>
          </w:p>
        </w:tc>
      </w:tr>
      <w:tr w:rsidR="004D5A42" w:rsidTr="00970654">
        <w:trPr>
          <w:trHeight w:val="330"/>
          <w:jc w:val="center"/>
        </w:trPr>
        <w:tc>
          <w:tcPr>
            <w:tcW w:w="817" w:type="dxa"/>
            <w:vMerge/>
            <w:vAlign w:val="center"/>
          </w:tcPr>
          <w:p w:rsidR="004D5A42" w:rsidRPr="004D5A42" w:rsidRDefault="004D5A42" w:rsidP="004D5A42">
            <w:pPr>
              <w:spacing w:before="12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4D5A42" w:rsidRPr="004D5A42" w:rsidRDefault="004D5A42" w:rsidP="004D5A42">
            <w:pPr>
              <w:spacing w:before="12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D5A42" w:rsidRPr="004D5A42" w:rsidRDefault="004D5A42" w:rsidP="004D5A42">
            <w:pPr>
              <w:spacing w:before="12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A42" w:rsidRPr="004D5A42" w:rsidRDefault="004D5A42" w:rsidP="004D5A42">
            <w:pPr>
              <w:spacing w:before="120"/>
              <w:jc w:val="center"/>
              <w:rPr>
                <w:b/>
                <w:i/>
                <w:szCs w:val="24"/>
              </w:rPr>
            </w:pPr>
            <w:r w:rsidRPr="004D5A42">
              <w:rPr>
                <w:b/>
                <w:i/>
                <w:szCs w:val="24"/>
              </w:rPr>
              <w:t>LT</w:t>
            </w:r>
          </w:p>
        </w:tc>
        <w:tc>
          <w:tcPr>
            <w:tcW w:w="992" w:type="dxa"/>
            <w:vAlign w:val="center"/>
          </w:tcPr>
          <w:p w:rsidR="004D5A42" w:rsidRPr="004D5A42" w:rsidRDefault="004D5A42" w:rsidP="004D5A42">
            <w:pPr>
              <w:spacing w:before="120"/>
              <w:jc w:val="center"/>
              <w:rPr>
                <w:b/>
                <w:i/>
                <w:szCs w:val="24"/>
              </w:rPr>
            </w:pPr>
            <w:r w:rsidRPr="004D5A42">
              <w:rPr>
                <w:b/>
                <w:i/>
                <w:szCs w:val="24"/>
              </w:rPr>
              <w:t>TH</w:t>
            </w:r>
          </w:p>
        </w:tc>
      </w:tr>
      <w:tr w:rsidR="004D5A42" w:rsidTr="00970654">
        <w:trPr>
          <w:jc w:val="center"/>
        </w:trPr>
        <w:tc>
          <w:tcPr>
            <w:tcW w:w="817" w:type="dxa"/>
          </w:tcPr>
          <w:p w:rsidR="004D5A42" w:rsidRPr="00F63EAD" w:rsidRDefault="004D5A42" w:rsidP="00F63EAD">
            <w:pPr>
              <w:spacing w:beforeLines="120" w:before="288"/>
              <w:jc w:val="both"/>
              <w:rPr>
                <w:b/>
                <w:szCs w:val="24"/>
              </w:rPr>
            </w:pPr>
            <w:r w:rsidRPr="00F63EAD">
              <w:rPr>
                <w:b/>
                <w:szCs w:val="24"/>
              </w:rPr>
              <w:t>1</w:t>
            </w:r>
          </w:p>
          <w:p w:rsidR="00F63EAD" w:rsidRDefault="00F63EAD" w:rsidP="00F63EAD">
            <w:pPr>
              <w:spacing w:beforeLines="120" w:before="288"/>
              <w:jc w:val="both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  <w:p w:rsidR="00F63EAD" w:rsidRDefault="00F63EAD" w:rsidP="00F63EAD">
            <w:pPr>
              <w:spacing w:beforeLines="120" w:before="288"/>
              <w:jc w:val="both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  <w:p w:rsidR="001E3017" w:rsidRDefault="00F63EAD" w:rsidP="00F63EAD">
            <w:pPr>
              <w:spacing w:beforeLines="120" w:before="288"/>
              <w:jc w:val="both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5670" w:type="dxa"/>
          </w:tcPr>
          <w:p w:rsidR="004D5A42" w:rsidRPr="00F63EAD" w:rsidRDefault="00E52D36" w:rsidP="00F63EAD">
            <w:pPr>
              <w:spacing w:beforeLines="120" w:before="288"/>
              <w:jc w:val="both"/>
              <w:rPr>
                <w:b/>
              </w:rPr>
            </w:pPr>
            <w:r>
              <w:rPr>
                <w:b/>
              </w:rPr>
              <w:t xml:space="preserve">Tổng quan về </w:t>
            </w:r>
            <w:r w:rsidR="00392C5C">
              <w:rPr>
                <w:b/>
              </w:rPr>
              <w:t>đất yếu</w:t>
            </w:r>
          </w:p>
          <w:p w:rsidR="00E52D36" w:rsidRPr="001E3017" w:rsidRDefault="00E52D36" w:rsidP="001E3017">
            <w:pPr>
              <w:spacing w:beforeLines="120" w:before="288"/>
              <w:jc w:val="both"/>
              <w:rPr>
                <w:lang w:val="vi-VN"/>
              </w:rPr>
            </w:pPr>
            <w:r w:rsidRPr="001E3017">
              <w:t xml:space="preserve">Khái niệm, phân loại </w:t>
            </w:r>
            <w:r w:rsidR="00392C5C">
              <w:t>đất yếu</w:t>
            </w:r>
          </w:p>
          <w:p w:rsidR="00E52D36" w:rsidRPr="001E3017" w:rsidRDefault="00392C5C" w:rsidP="001E3017">
            <w:pPr>
              <w:spacing w:beforeLines="120" w:before="288"/>
              <w:jc w:val="both"/>
              <w:rPr>
                <w:lang w:val="vi-VN"/>
              </w:rPr>
            </w:pPr>
            <w:r>
              <w:t>Phạm vi phân bố</w:t>
            </w:r>
          </w:p>
          <w:p w:rsidR="00F63EAD" w:rsidRDefault="00392C5C" w:rsidP="00392C5C">
            <w:pPr>
              <w:spacing w:beforeLines="120" w:before="288"/>
              <w:jc w:val="both"/>
              <w:rPr>
                <w:szCs w:val="24"/>
              </w:rPr>
            </w:pPr>
            <w:r>
              <w:t>Thí nghiệm đánh giá các chỉ tiêu của đất yếu</w:t>
            </w:r>
          </w:p>
        </w:tc>
        <w:tc>
          <w:tcPr>
            <w:tcW w:w="1417" w:type="dxa"/>
          </w:tcPr>
          <w:p w:rsidR="004D5A42" w:rsidRDefault="003758AF" w:rsidP="00F63EAD">
            <w:pPr>
              <w:spacing w:beforeLines="120" w:before="288"/>
              <w:jc w:val="both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992" w:type="dxa"/>
          </w:tcPr>
          <w:p w:rsidR="004D5A42" w:rsidRDefault="00114EAD" w:rsidP="00F63EAD">
            <w:pPr>
              <w:spacing w:beforeLines="120" w:before="288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</w:tcPr>
          <w:p w:rsidR="004D5A42" w:rsidRDefault="003402E2" w:rsidP="00F63EAD">
            <w:pPr>
              <w:spacing w:beforeLines="120" w:before="288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D5A42" w:rsidTr="00970654">
        <w:trPr>
          <w:jc w:val="center"/>
        </w:trPr>
        <w:tc>
          <w:tcPr>
            <w:tcW w:w="817" w:type="dxa"/>
          </w:tcPr>
          <w:p w:rsidR="004D5A42" w:rsidRPr="00E4098E" w:rsidRDefault="00F63EAD" w:rsidP="00E4098E">
            <w:pPr>
              <w:spacing w:beforeLines="120" w:before="288"/>
              <w:jc w:val="both"/>
              <w:rPr>
                <w:b/>
              </w:rPr>
            </w:pPr>
            <w:r w:rsidRPr="00E4098E">
              <w:rPr>
                <w:b/>
              </w:rPr>
              <w:t>2</w:t>
            </w:r>
          </w:p>
          <w:p w:rsidR="00E4098E" w:rsidRPr="00E4098E" w:rsidRDefault="00E4098E" w:rsidP="00E4098E">
            <w:pPr>
              <w:spacing w:beforeLines="120" w:before="288"/>
              <w:jc w:val="both"/>
            </w:pPr>
            <w:r w:rsidRPr="00E4098E">
              <w:lastRenderedPageBreak/>
              <w:t>2.1</w:t>
            </w:r>
          </w:p>
          <w:p w:rsidR="00E4098E" w:rsidRPr="00E4098E" w:rsidRDefault="00E4098E" w:rsidP="00E4098E">
            <w:pPr>
              <w:spacing w:beforeLines="120" w:before="288"/>
              <w:jc w:val="both"/>
            </w:pPr>
            <w:r w:rsidRPr="00E4098E">
              <w:t>2.2</w:t>
            </w:r>
          </w:p>
          <w:p w:rsidR="00B730A2" w:rsidRDefault="00E4098E" w:rsidP="00E4098E">
            <w:pPr>
              <w:spacing w:beforeLines="120" w:before="288"/>
              <w:jc w:val="both"/>
            </w:pPr>
            <w:r w:rsidRPr="00E4098E">
              <w:t>2.3</w:t>
            </w:r>
          </w:p>
          <w:p w:rsidR="00392C5C" w:rsidRPr="00E4098E" w:rsidRDefault="00392C5C" w:rsidP="00E4098E">
            <w:pPr>
              <w:spacing w:beforeLines="120" w:before="288"/>
              <w:jc w:val="both"/>
            </w:pPr>
            <w:r>
              <w:t>2.4</w:t>
            </w:r>
          </w:p>
        </w:tc>
        <w:tc>
          <w:tcPr>
            <w:tcW w:w="5670" w:type="dxa"/>
          </w:tcPr>
          <w:p w:rsidR="004D5A42" w:rsidRPr="00E4098E" w:rsidRDefault="00392C5C" w:rsidP="00E4098E">
            <w:pPr>
              <w:spacing w:beforeLines="120" w:before="288"/>
              <w:jc w:val="both"/>
              <w:rPr>
                <w:b/>
              </w:rPr>
            </w:pPr>
            <w:r>
              <w:rPr>
                <w:b/>
              </w:rPr>
              <w:lastRenderedPageBreak/>
              <w:t>Tổng quan về công trình trên nền đất yếu</w:t>
            </w:r>
          </w:p>
          <w:p w:rsidR="00B730A2" w:rsidRDefault="00392C5C" w:rsidP="00B730A2">
            <w:pPr>
              <w:spacing w:beforeLines="120" w:before="288"/>
              <w:jc w:val="both"/>
            </w:pPr>
            <w:r>
              <w:lastRenderedPageBreak/>
              <w:t>Các dạng hư hỏng do xây dựng nền đất yếu.</w:t>
            </w:r>
          </w:p>
          <w:p w:rsidR="00392C5C" w:rsidRDefault="00392C5C" w:rsidP="00B730A2">
            <w:pPr>
              <w:spacing w:beforeLines="120" w:before="288"/>
              <w:jc w:val="both"/>
            </w:pPr>
            <w:r>
              <w:t>Phân tích cơ chế gây hư hỏng do xây dựng trên nền đất yếu</w:t>
            </w:r>
          </w:p>
          <w:p w:rsidR="00392C5C" w:rsidRPr="00B730A2" w:rsidRDefault="00392C5C" w:rsidP="00B730A2">
            <w:pPr>
              <w:spacing w:beforeLines="120" w:before="288"/>
              <w:jc w:val="both"/>
              <w:rPr>
                <w:lang w:val="vi-VN"/>
              </w:rPr>
            </w:pPr>
            <w:r>
              <w:t>Các giải pháp gia cố nền đất yếu</w:t>
            </w:r>
          </w:p>
          <w:p w:rsidR="00E4098E" w:rsidRPr="00392C5C" w:rsidRDefault="00392C5C" w:rsidP="00B730A2">
            <w:pPr>
              <w:spacing w:beforeLines="120" w:before="288"/>
              <w:jc w:val="both"/>
            </w:pPr>
            <w:r>
              <w:t>Các tiêu chuẩn đánh giá hiệu quả của gia cố nền đất yếu.</w:t>
            </w:r>
          </w:p>
        </w:tc>
        <w:tc>
          <w:tcPr>
            <w:tcW w:w="1417" w:type="dxa"/>
          </w:tcPr>
          <w:p w:rsidR="004D5A42" w:rsidRPr="00E4098E" w:rsidRDefault="00F63EAD" w:rsidP="00E4098E">
            <w:pPr>
              <w:spacing w:beforeLines="120" w:before="288"/>
              <w:jc w:val="both"/>
            </w:pPr>
            <w:r w:rsidRPr="00E4098E">
              <w:lastRenderedPageBreak/>
              <w:t>b</w:t>
            </w:r>
          </w:p>
        </w:tc>
        <w:tc>
          <w:tcPr>
            <w:tcW w:w="992" w:type="dxa"/>
          </w:tcPr>
          <w:p w:rsidR="004D5A42" w:rsidRPr="00E4098E" w:rsidRDefault="00114EAD" w:rsidP="00E4098E">
            <w:pPr>
              <w:spacing w:beforeLines="120" w:before="288"/>
              <w:jc w:val="both"/>
            </w:pPr>
            <w:r>
              <w:t>6</w:t>
            </w:r>
          </w:p>
        </w:tc>
        <w:tc>
          <w:tcPr>
            <w:tcW w:w="992" w:type="dxa"/>
          </w:tcPr>
          <w:p w:rsidR="004D5A42" w:rsidRPr="00E4098E" w:rsidRDefault="003402E2" w:rsidP="00E4098E">
            <w:pPr>
              <w:spacing w:beforeLines="120" w:before="288"/>
              <w:jc w:val="both"/>
            </w:pPr>
            <w:r>
              <w:t>0</w:t>
            </w:r>
          </w:p>
        </w:tc>
      </w:tr>
      <w:tr w:rsidR="00F63EAD" w:rsidTr="00970654">
        <w:trPr>
          <w:jc w:val="center"/>
        </w:trPr>
        <w:tc>
          <w:tcPr>
            <w:tcW w:w="817" w:type="dxa"/>
          </w:tcPr>
          <w:p w:rsidR="00F63EAD" w:rsidRPr="00A03B66" w:rsidRDefault="00F63EAD" w:rsidP="00A03B66">
            <w:pPr>
              <w:spacing w:beforeLines="120" w:before="288"/>
              <w:jc w:val="both"/>
              <w:rPr>
                <w:b/>
              </w:rPr>
            </w:pPr>
            <w:r w:rsidRPr="00A03B66">
              <w:rPr>
                <w:b/>
              </w:rPr>
              <w:lastRenderedPageBreak/>
              <w:t>3</w:t>
            </w:r>
          </w:p>
          <w:p w:rsidR="00A03B66" w:rsidRDefault="00A03B66" w:rsidP="00A03B66">
            <w:pPr>
              <w:spacing w:beforeLines="120" w:before="288"/>
              <w:jc w:val="both"/>
            </w:pPr>
            <w:r>
              <w:t>3.1</w:t>
            </w:r>
          </w:p>
          <w:p w:rsidR="00A03B66" w:rsidRDefault="00A03B66" w:rsidP="00A03B66">
            <w:pPr>
              <w:spacing w:beforeLines="120" w:before="288"/>
              <w:jc w:val="both"/>
            </w:pPr>
            <w:r>
              <w:t>3.2</w:t>
            </w:r>
          </w:p>
          <w:p w:rsidR="00A03B66" w:rsidRDefault="00A03B66" w:rsidP="00A03B66">
            <w:pPr>
              <w:spacing w:beforeLines="120" w:before="288"/>
              <w:jc w:val="both"/>
            </w:pPr>
            <w:r>
              <w:t>3.3</w:t>
            </w:r>
          </w:p>
          <w:p w:rsidR="00A03B66" w:rsidRDefault="00A03B66" w:rsidP="00A03B66">
            <w:pPr>
              <w:spacing w:beforeLines="120" w:before="288"/>
              <w:jc w:val="both"/>
            </w:pPr>
            <w:r>
              <w:t>3.4</w:t>
            </w:r>
          </w:p>
          <w:p w:rsidR="00B730A2" w:rsidRPr="00A03B66" w:rsidRDefault="00114EAD" w:rsidP="00114EAD">
            <w:pPr>
              <w:spacing w:beforeLines="120" w:before="288"/>
              <w:jc w:val="both"/>
            </w:pPr>
            <w:r>
              <w:t>3.5</w:t>
            </w:r>
          </w:p>
        </w:tc>
        <w:tc>
          <w:tcPr>
            <w:tcW w:w="5670" w:type="dxa"/>
          </w:tcPr>
          <w:p w:rsidR="00F63EAD" w:rsidRPr="00A03B66" w:rsidRDefault="00114EAD" w:rsidP="00A03B66">
            <w:pPr>
              <w:spacing w:beforeLines="120" w:before="288"/>
              <w:jc w:val="both"/>
              <w:rPr>
                <w:b/>
              </w:rPr>
            </w:pPr>
            <w:r>
              <w:rPr>
                <w:b/>
              </w:rPr>
              <w:t xml:space="preserve">Thiết kế tính toán một số giải pháp gia cố nền </w:t>
            </w:r>
          </w:p>
          <w:p w:rsidR="00B730A2" w:rsidRPr="00B730A2" w:rsidRDefault="00114EAD" w:rsidP="00B730A2">
            <w:pPr>
              <w:spacing w:beforeLines="120" w:before="288"/>
              <w:jc w:val="both"/>
              <w:rPr>
                <w:lang w:val="vi-VN"/>
              </w:rPr>
            </w:pPr>
            <w:r>
              <w:t>Trình tự tính toán gia cố nền đất yếu</w:t>
            </w:r>
            <w:r w:rsidR="00B730A2" w:rsidRPr="00B730A2">
              <w:t>.</w:t>
            </w:r>
          </w:p>
          <w:p w:rsidR="00B730A2" w:rsidRDefault="00114EAD" w:rsidP="00B730A2">
            <w:pPr>
              <w:spacing w:beforeLines="120" w:before="288"/>
              <w:jc w:val="both"/>
            </w:pPr>
            <w:r>
              <w:t>Tính toán gia cố nền bằng bấc thấm kết hợp gia tải</w:t>
            </w:r>
          </w:p>
          <w:p w:rsidR="00114EAD" w:rsidRDefault="00114EAD" w:rsidP="00114EAD">
            <w:pPr>
              <w:spacing w:beforeLines="120" w:before="288"/>
              <w:jc w:val="both"/>
            </w:pPr>
            <w:r>
              <w:t>Tính toán gia cố nền bằng cọc cát</w:t>
            </w:r>
          </w:p>
          <w:p w:rsidR="00734CF9" w:rsidRDefault="00114EAD" w:rsidP="00B730A2">
            <w:pPr>
              <w:spacing w:beforeLines="120" w:before="288"/>
              <w:jc w:val="both"/>
            </w:pPr>
            <w:r>
              <w:t>Tính toán gia cố nền bằng giếng cát kết hợp gia tải</w:t>
            </w:r>
          </w:p>
          <w:p w:rsidR="00114EAD" w:rsidRPr="00A03B66" w:rsidRDefault="00114EAD" w:rsidP="00114EAD">
            <w:pPr>
              <w:spacing w:beforeLines="120" w:before="288"/>
              <w:jc w:val="both"/>
            </w:pPr>
            <w:r>
              <w:t>Tính toán gia cố nền bằng cọc đất gia cố xi măng</w:t>
            </w:r>
          </w:p>
        </w:tc>
        <w:tc>
          <w:tcPr>
            <w:tcW w:w="1417" w:type="dxa"/>
          </w:tcPr>
          <w:p w:rsidR="00F63EAD" w:rsidRDefault="00AA5B67" w:rsidP="004D5A42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992" w:type="dxa"/>
          </w:tcPr>
          <w:p w:rsidR="00F63EAD" w:rsidRDefault="00114EAD" w:rsidP="004D5A42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</w:tcPr>
          <w:p w:rsidR="00F63EAD" w:rsidRDefault="00DE1885" w:rsidP="004D5A42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A5B67" w:rsidTr="00970654">
        <w:trPr>
          <w:jc w:val="center"/>
        </w:trPr>
        <w:tc>
          <w:tcPr>
            <w:tcW w:w="817" w:type="dxa"/>
          </w:tcPr>
          <w:p w:rsidR="00AA5B67" w:rsidRPr="00AA5B67" w:rsidRDefault="00AA5B67" w:rsidP="00AA5B67">
            <w:pPr>
              <w:spacing w:beforeLines="120" w:before="288"/>
              <w:jc w:val="both"/>
              <w:rPr>
                <w:b/>
              </w:rPr>
            </w:pPr>
            <w:r w:rsidRPr="00AA5B67">
              <w:rPr>
                <w:b/>
              </w:rPr>
              <w:t>4</w:t>
            </w:r>
          </w:p>
          <w:p w:rsidR="00AA5B67" w:rsidRPr="00AA5B67" w:rsidRDefault="00AA5B67" w:rsidP="00AA5B67">
            <w:pPr>
              <w:spacing w:beforeLines="120" w:before="288"/>
              <w:jc w:val="both"/>
            </w:pPr>
            <w:r w:rsidRPr="00AA5B67">
              <w:t>4.1</w:t>
            </w:r>
          </w:p>
          <w:p w:rsidR="00AA5B67" w:rsidRPr="00AA5B67" w:rsidRDefault="00AA5B67" w:rsidP="00AA5B67">
            <w:pPr>
              <w:spacing w:beforeLines="120" w:before="288"/>
              <w:jc w:val="both"/>
            </w:pPr>
            <w:r w:rsidRPr="00AA5B67">
              <w:t>4.2</w:t>
            </w:r>
          </w:p>
          <w:p w:rsidR="00AA5B67" w:rsidRDefault="00AA5B67" w:rsidP="00AA5B67">
            <w:pPr>
              <w:spacing w:beforeLines="120" w:before="288"/>
              <w:jc w:val="both"/>
            </w:pPr>
            <w:r w:rsidRPr="00AA5B67">
              <w:t>4.3</w:t>
            </w:r>
          </w:p>
          <w:p w:rsidR="00AA5B67" w:rsidRPr="00AA5B67" w:rsidRDefault="00AA5B67" w:rsidP="005C444B">
            <w:pPr>
              <w:spacing w:beforeLines="120" w:before="288"/>
              <w:jc w:val="both"/>
            </w:pPr>
            <w:r>
              <w:t>4.4</w:t>
            </w:r>
          </w:p>
        </w:tc>
        <w:tc>
          <w:tcPr>
            <w:tcW w:w="5670" w:type="dxa"/>
          </w:tcPr>
          <w:p w:rsidR="00AA5B67" w:rsidRPr="00AA5B67" w:rsidRDefault="00114EAD" w:rsidP="00114EAD">
            <w:pPr>
              <w:spacing w:beforeLines="120" w:before="288"/>
              <w:jc w:val="both"/>
              <w:rPr>
                <w:b/>
              </w:rPr>
            </w:pPr>
            <w:r>
              <w:rPr>
                <w:b/>
              </w:rPr>
              <w:t xml:space="preserve">Úng dụng phần mềm Plaxis </w:t>
            </w:r>
            <w:proofErr w:type="gramStart"/>
            <w:r>
              <w:rPr>
                <w:b/>
              </w:rPr>
              <w:t>2d  trong</w:t>
            </w:r>
            <w:proofErr w:type="gramEnd"/>
            <w:r>
              <w:rPr>
                <w:b/>
              </w:rPr>
              <w:t xml:space="preserve"> phân tích tính toán các biện pháp xử lý nền đất yếu.</w:t>
            </w:r>
          </w:p>
          <w:p w:rsidR="005C444B" w:rsidRPr="005C444B" w:rsidRDefault="00114EAD" w:rsidP="005C444B">
            <w:pPr>
              <w:spacing w:beforeLines="120" w:before="288"/>
              <w:jc w:val="both"/>
              <w:rPr>
                <w:lang w:val="vi-VN"/>
              </w:rPr>
            </w:pPr>
            <w:r>
              <w:t>Phạm vị ứng dụng phần mềm Plaxis 2d</w:t>
            </w:r>
            <w:r w:rsidR="005C444B" w:rsidRPr="005C444B">
              <w:t>.</w:t>
            </w:r>
          </w:p>
          <w:p w:rsidR="005C444B" w:rsidRPr="005C444B" w:rsidRDefault="00114EAD" w:rsidP="005C444B">
            <w:pPr>
              <w:spacing w:beforeLines="120" w:before="288"/>
              <w:jc w:val="both"/>
              <w:rPr>
                <w:lang w:val="vi-VN"/>
              </w:rPr>
            </w:pPr>
            <w:r>
              <w:t xml:space="preserve">Các mô hình vật liệu trong Plaxis </w:t>
            </w:r>
          </w:p>
          <w:p w:rsidR="005C444B" w:rsidRPr="005C444B" w:rsidRDefault="008E73A5" w:rsidP="005C444B">
            <w:pPr>
              <w:spacing w:beforeLines="120" w:before="288"/>
              <w:jc w:val="both"/>
              <w:rPr>
                <w:lang w:val="vi-VN"/>
              </w:rPr>
            </w:pPr>
            <w:r>
              <w:t xml:space="preserve">Khai báo số liệu địa chất </w:t>
            </w:r>
          </w:p>
          <w:p w:rsidR="00AA5B67" w:rsidRPr="00AA5B67" w:rsidRDefault="008E73A5" w:rsidP="005C444B">
            <w:pPr>
              <w:spacing w:beforeLines="120" w:before="288"/>
              <w:jc w:val="both"/>
            </w:pPr>
            <w:r>
              <w:t>Ứng dụng tính toán một số bài toán cụ thể</w:t>
            </w:r>
          </w:p>
        </w:tc>
        <w:tc>
          <w:tcPr>
            <w:tcW w:w="1417" w:type="dxa"/>
          </w:tcPr>
          <w:p w:rsidR="00AA5B67" w:rsidRPr="00AA5B67" w:rsidRDefault="00AA5B67" w:rsidP="00AA5B67">
            <w:pPr>
              <w:spacing w:before="120"/>
              <w:jc w:val="both"/>
            </w:pPr>
            <w:r w:rsidRPr="00AA5B67">
              <w:t>d</w:t>
            </w:r>
          </w:p>
        </w:tc>
        <w:tc>
          <w:tcPr>
            <w:tcW w:w="992" w:type="dxa"/>
          </w:tcPr>
          <w:p w:rsidR="00AA5B67" w:rsidRPr="00AA5B67" w:rsidRDefault="003376F4" w:rsidP="00AA5B67">
            <w:pPr>
              <w:spacing w:before="120"/>
              <w:jc w:val="both"/>
            </w:pPr>
            <w:r>
              <w:t>8</w:t>
            </w:r>
          </w:p>
        </w:tc>
        <w:tc>
          <w:tcPr>
            <w:tcW w:w="992" w:type="dxa"/>
          </w:tcPr>
          <w:p w:rsidR="00AA5B67" w:rsidRPr="00AA5B67" w:rsidRDefault="00DE1885" w:rsidP="00AA5B67">
            <w:pPr>
              <w:spacing w:before="120"/>
              <w:jc w:val="both"/>
            </w:pPr>
            <w:r>
              <w:t>0</w:t>
            </w:r>
          </w:p>
        </w:tc>
      </w:tr>
    </w:tbl>
    <w:p w:rsidR="004D5A42" w:rsidRDefault="00C07DBD" w:rsidP="004D5A42">
      <w:pPr>
        <w:spacing w:before="120"/>
        <w:jc w:val="both"/>
        <w:rPr>
          <w:b/>
          <w:szCs w:val="24"/>
        </w:rPr>
      </w:pPr>
      <w:r w:rsidRPr="00C07DBD">
        <w:rPr>
          <w:b/>
          <w:szCs w:val="24"/>
        </w:rPr>
        <w:t>6. Tài liệu dạy học:</w:t>
      </w:r>
    </w:p>
    <w:p w:rsidR="00C07DBD" w:rsidRDefault="00C07DBD" w:rsidP="004D5A42">
      <w:pPr>
        <w:spacing w:before="120"/>
        <w:jc w:val="both"/>
        <w:rPr>
          <w:b/>
          <w:szCs w:val="24"/>
        </w:rPr>
      </w:pPr>
    </w:p>
    <w:tbl>
      <w:tblPr>
        <w:tblW w:w="99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313"/>
        <w:gridCol w:w="1560"/>
        <w:gridCol w:w="850"/>
        <w:gridCol w:w="1701"/>
        <w:gridCol w:w="1276"/>
        <w:gridCol w:w="838"/>
        <w:gridCol w:w="881"/>
      </w:tblGrid>
      <w:tr w:rsidR="00C07DBD" w:rsidRPr="006B5A0A" w:rsidTr="00894F9E">
        <w:trPr>
          <w:trHeight w:val="524"/>
          <w:tblHeader/>
        </w:trPr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C07DBD" w:rsidRPr="006B5A0A" w:rsidRDefault="00C07DBD" w:rsidP="008E3B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5A0A">
              <w:rPr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313" w:type="dxa"/>
            <w:vMerge w:val="restart"/>
            <w:shd w:val="clear" w:color="auto" w:fill="auto"/>
            <w:vAlign w:val="center"/>
            <w:hideMark/>
          </w:tcPr>
          <w:p w:rsidR="00C07DBD" w:rsidRPr="006B5A0A" w:rsidRDefault="00C07DBD" w:rsidP="008E3B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5A0A">
              <w:rPr>
                <w:b/>
                <w:bCs/>
                <w:color w:val="000000"/>
                <w:sz w:val="24"/>
                <w:szCs w:val="24"/>
              </w:rPr>
              <w:t>Tên tác giả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07DBD" w:rsidRPr="006B5A0A" w:rsidRDefault="00C07DBD" w:rsidP="008E3B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5A0A">
              <w:rPr>
                <w:b/>
                <w:bCs/>
                <w:color w:val="000000"/>
                <w:sz w:val="24"/>
                <w:szCs w:val="24"/>
              </w:rPr>
              <w:t>Tên tài liệu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07DBD" w:rsidRPr="006B5A0A" w:rsidRDefault="00C07DBD" w:rsidP="008E3B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5A0A">
              <w:rPr>
                <w:b/>
                <w:bCs/>
                <w:color w:val="000000"/>
                <w:sz w:val="24"/>
                <w:szCs w:val="24"/>
              </w:rPr>
              <w:t>Năm xuất bản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07DBD" w:rsidRPr="006B5A0A" w:rsidRDefault="00C07DBD" w:rsidP="008E3B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5A0A">
              <w:rPr>
                <w:b/>
                <w:bCs/>
                <w:color w:val="000000"/>
                <w:sz w:val="24"/>
                <w:szCs w:val="24"/>
              </w:rPr>
              <w:t>Nhà xuất bản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DBD" w:rsidRPr="006B5A0A" w:rsidRDefault="00C07DBD" w:rsidP="008E3B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5A0A">
              <w:rPr>
                <w:b/>
                <w:bCs/>
                <w:color w:val="000000"/>
                <w:sz w:val="24"/>
                <w:szCs w:val="24"/>
              </w:rPr>
              <w:t>Địa chỉ khai thác tài liệu</w:t>
            </w:r>
          </w:p>
        </w:tc>
        <w:tc>
          <w:tcPr>
            <w:tcW w:w="1719" w:type="dxa"/>
            <w:gridSpan w:val="2"/>
          </w:tcPr>
          <w:p w:rsidR="00C07DBD" w:rsidRPr="00344B8C" w:rsidRDefault="00C07DBD" w:rsidP="008E3B42">
            <w:pPr>
              <w:rPr>
                <w:b/>
              </w:rPr>
            </w:pPr>
            <w:r w:rsidRPr="00344B8C">
              <w:rPr>
                <w:b/>
              </w:rPr>
              <w:t>Mục đích sử dụng</w:t>
            </w:r>
          </w:p>
        </w:tc>
      </w:tr>
      <w:tr w:rsidR="00C07DBD" w:rsidRPr="006B5A0A" w:rsidTr="00894F9E">
        <w:trPr>
          <w:trHeight w:val="276"/>
          <w:tblHeader/>
        </w:trPr>
        <w:tc>
          <w:tcPr>
            <w:tcW w:w="537" w:type="dxa"/>
            <w:vMerge/>
            <w:vAlign w:val="center"/>
            <w:hideMark/>
          </w:tcPr>
          <w:p w:rsidR="00C07DBD" w:rsidRPr="006B5A0A" w:rsidRDefault="00C07DBD" w:rsidP="008E3B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  <w:hideMark/>
          </w:tcPr>
          <w:p w:rsidR="00C07DBD" w:rsidRPr="006B5A0A" w:rsidRDefault="00C07DBD" w:rsidP="008E3B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07DBD" w:rsidRPr="006B5A0A" w:rsidRDefault="00C07DBD" w:rsidP="008E3B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07DBD" w:rsidRPr="006B5A0A" w:rsidRDefault="00C07DBD" w:rsidP="008E3B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07DBD" w:rsidRPr="006B5A0A" w:rsidRDefault="00C07DBD" w:rsidP="008E3B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DBD" w:rsidRPr="006B5A0A" w:rsidRDefault="00C07DBD" w:rsidP="008E3B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C07DBD" w:rsidRPr="006B5A0A" w:rsidRDefault="00C07DBD" w:rsidP="008E3B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34A2">
              <w:rPr>
                <w:b/>
                <w:szCs w:val="24"/>
              </w:rPr>
              <w:t>Tài liệu chính</w:t>
            </w:r>
          </w:p>
        </w:tc>
        <w:tc>
          <w:tcPr>
            <w:tcW w:w="881" w:type="dxa"/>
          </w:tcPr>
          <w:p w:rsidR="00C07DBD" w:rsidRPr="006B5A0A" w:rsidRDefault="00C07DBD" w:rsidP="008E3B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34A2">
              <w:rPr>
                <w:b/>
                <w:szCs w:val="24"/>
              </w:rPr>
              <w:t>Tham khảo</w:t>
            </w:r>
          </w:p>
        </w:tc>
      </w:tr>
      <w:tr w:rsidR="00C07DBD" w:rsidRPr="006B5A0A" w:rsidTr="00894F9E">
        <w:trPr>
          <w:trHeight w:val="315"/>
        </w:trPr>
        <w:tc>
          <w:tcPr>
            <w:tcW w:w="8237" w:type="dxa"/>
            <w:gridSpan w:val="6"/>
            <w:shd w:val="clear" w:color="auto" w:fill="auto"/>
            <w:vAlign w:val="center"/>
            <w:hideMark/>
          </w:tcPr>
          <w:p w:rsidR="00C07DBD" w:rsidRPr="006B5A0A" w:rsidRDefault="00C07DBD" w:rsidP="008E3B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5A0A">
              <w:rPr>
                <w:b/>
                <w:bCs/>
                <w:color w:val="000000"/>
                <w:sz w:val="24"/>
                <w:szCs w:val="24"/>
              </w:rPr>
              <w:t>Tài liệu trong nước</w:t>
            </w:r>
          </w:p>
        </w:tc>
        <w:tc>
          <w:tcPr>
            <w:tcW w:w="838" w:type="dxa"/>
          </w:tcPr>
          <w:p w:rsidR="00C07DBD" w:rsidRPr="006B5A0A" w:rsidRDefault="00C07DBD" w:rsidP="008E3B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C07DBD" w:rsidRPr="006B5A0A" w:rsidRDefault="00C07DBD" w:rsidP="008E3B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4F9E" w:rsidRPr="006B5A0A" w:rsidTr="00894F9E">
        <w:trPr>
          <w:trHeight w:val="560"/>
        </w:trPr>
        <w:tc>
          <w:tcPr>
            <w:tcW w:w="537" w:type="dxa"/>
            <w:shd w:val="clear" w:color="auto" w:fill="auto"/>
            <w:vAlign w:val="center"/>
            <w:hideMark/>
          </w:tcPr>
          <w:p w:rsidR="00894F9E" w:rsidRDefault="00894F9E" w:rsidP="00950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894F9E" w:rsidRDefault="00894F9E" w:rsidP="009502E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Vương Văn Thành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9E" w:rsidRDefault="00894F9E" w:rsidP="009502E5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Tính toán thực hành nền móng công trình dân dụng và công nghiệp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4F9E" w:rsidRDefault="00894F9E" w:rsidP="00950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F9E" w:rsidRDefault="00894F9E" w:rsidP="00950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NXB Xây dựng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4F9E" w:rsidRPr="00C243EA" w:rsidRDefault="00894F9E" w:rsidP="009502E5">
            <w:pPr>
              <w:rPr>
                <w:sz w:val="24"/>
                <w:szCs w:val="24"/>
              </w:rPr>
            </w:pPr>
            <w:r w:rsidRPr="00C243EA">
              <w:rPr>
                <w:sz w:val="24"/>
                <w:szCs w:val="24"/>
              </w:rPr>
              <w:t>Thư viện</w:t>
            </w:r>
          </w:p>
        </w:tc>
        <w:tc>
          <w:tcPr>
            <w:tcW w:w="838" w:type="dxa"/>
            <w:vAlign w:val="center"/>
          </w:tcPr>
          <w:p w:rsidR="00894F9E" w:rsidRPr="00C243EA" w:rsidRDefault="00894F9E" w:rsidP="00950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894F9E" w:rsidRPr="00C243EA" w:rsidRDefault="004B6E52" w:rsidP="00950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894F9E" w:rsidRPr="006B5A0A" w:rsidTr="00894F9E">
        <w:trPr>
          <w:trHeight w:val="709"/>
        </w:trPr>
        <w:tc>
          <w:tcPr>
            <w:tcW w:w="537" w:type="dxa"/>
            <w:shd w:val="clear" w:color="auto" w:fill="auto"/>
            <w:vAlign w:val="center"/>
            <w:hideMark/>
          </w:tcPr>
          <w:p w:rsidR="00894F9E" w:rsidRDefault="00894F9E" w:rsidP="00950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894F9E" w:rsidRDefault="00894F9E" w:rsidP="0095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Ngọc Bích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9E" w:rsidRDefault="00894F9E" w:rsidP="00950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Các phương pháp cải tạo đất yếu trong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xây dựng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4F9E" w:rsidRDefault="00894F9E" w:rsidP="00950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F9E" w:rsidRDefault="00894F9E" w:rsidP="00950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NXB Xây dựng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4F9E" w:rsidRPr="00C243EA" w:rsidRDefault="00894F9E" w:rsidP="009502E5">
            <w:pPr>
              <w:rPr>
                <w:sz w:val="24"/>
                <w:szCs w:val="24"/>
              </w:rPr>
            </w:pPr>
            <w:r w:rsidRPr="00C243EA">
              <w:rPr>
                <w:sz w:val="24"/>
                <w:szCs w:val="24"/>
              </w:rPr>
              <w:t>Thư viện</w:t>
            </w:r>
          </w:p>
        </w:tc>
        <w:tc>
          <w:tcPr>
            <w:tcW w:w="838" w:type="dxa"/>
            <w:vAlign w:val="center"/>
          </w:tcPr>
          <w:p w:rsidR="00894F9E" w:rsidRDefault="00894F9E" w:rsidP="00950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81" w:type="dxa"/>
            <w:vAlign w:val="center"/>
          </w:tcPr>
          <w:p w:rsidR="00894F9E" w:rsidRPr="00C243EA" w:rsidRDefault="00894F9E" w:rsidP="00950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4F9E" w:rsidRPr="006B5A0A" w:rsidTr="00894F9E">
        <w:trPr>
          <w:trHeight w:val="709"/>
        </w:trPr>
        <w:tc>
          <w:tcPr>
            <w:tcW w:w="537" w:type="dxa"/>
            <w:shd w:val="clear" w:color="auto" w:fill="auto"/>
            <w:vAlign w:val="center"/>
          </w:tcPr>
          <w:p w:rsidR="00894F9E" w:rsidRDefault="00894F9E" w:rsidP="00950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13" w:type="dxa"/>
            <w:shd w:val="clear" w:color="auto" w:fill="auto"/>
            <w:noWrap/>
            <w:vAlign w:val="center"/>
          </w:tcPr>
          <w:p w:rsidR="00894F9E" w:rsidRDefault="00894F9E" w:rsidP="0095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Văn Đệ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4F9E" w:rsidRDefault="00894F9E" w:rsidP="00950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Phần mềm Plaxis 2d ứng dụng vào tính toán các công trình thủy công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F9E" w:rsidRDefault="00894F9E" w:rsidP="00950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4F9E" w:rsidRDefault="00894F9E" w:rsidP="00950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NXB Xây dựng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F9E" w:rsidRPr="00C243EA" w:rsidRDefault="00894F9E" w:rsidP="0095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Giảng viên</w:t>
            </w:r>
          </w:p>
        </w:tc>
        <w:tc>
          <w:tcPr>
            <w:tcW w:w="838" w:type="dxa"/>
            <w:vAlign w:val="center"/>
          </w:tcPr>
          <w:p w:rsidR="00894F9E" w:rsidRDefault="00894F9E" w:rsidP="00950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894F9E" w:rsidRPr="00C243EA" w:rsidRDefault="00894F9E" w:rsidP="00950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894F9E" w:rsidRPr="006B5A0A" w:rsidTr="00894F9E">
        <w:trPr>
          <w:trHeight w:val="960"/>
        </w:trPr>
        <w:tc>
          <w:tcPr>
            <w:tcW w:w="537" w:type="dxa"/>
            <w:shd w:val="clear" w:color="auto" w:fill="auto"/>
            <w:vAlign w:val="center"/>
            <w:hideMark/>
          </w:tcPr>
          <w:p w:rsidR="00894F9E" w:rsidRDefault="00894F9E" w:rsidP="00950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894F9E" w:rsidRDefault="00894F9E" w:rsidP="0095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Bá Kế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9E" w:rsidRDefault="00894F9E" w:rsidP="00950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Sự cố công trình Nền Móng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4F9E" w:rsidRDefault="00894F9E" w:rsidP="00950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F9E" w:rsidRDefault="00894F9E" w:rsidP="00950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NXB Xây dựng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4F9E" w:rsidRDefault="00894F9E" w:rsidP="0095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Thư viện</w:t>
            </w:r>
          </w:p>
        </w:tc>
        <w:tc>
          <w:tcPr>
            <w:tcW w:w="838" w:type="dxa"/>
            <w:vAlign w:val="center"/>
          </w:tcPr>
          <w:p w:rsidR="00894F9E" w:rsidRDefault="00894F9E" w:rsidP="00950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894F9E" w:rsidRDefault="00894F9E" w:rsidP="00950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C07DBD" w:rsidRPr="006B5A0A" w:rsidTr="00894F9E">
        <w:trPr>
          <w:trHeight w:val="30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C07DBD" w:rsidRPr="00245329" w:rsidRDefault="00C07DBD" w:rsidP="008E3B42">
            <w:pPr>
              <w:rPr>
                <w:b/>
                <w:color w:val="000000"/>
                <w:sz w:val="24"/>
                <w:szCs w:val="24"/>
              </w:rPr>
            </w:pPr>
            <w:r w:rsidRPr="00245329">
              <w:rPr>
                <w:b/>
                <w:color w:val="000000"/>
                <w:sz w:val="24"/>
                <w:szCs w:val="24"/>
              </w:rPr>
              <w:t>Tài liệu nước ngoài</w:t>
            </w:r>
          </w:p>
        </w:tc>
        <w:tc>
          <w:tcPr>
            <w:tcW w:w="838" w:type="dxa"/>
            <w:vAlign w:val="center"/>
          </w:tcPr>
          <w:p w:rsidR="00C07DBD" w:rsidRPr="006B5A0A" w:rsidRDefault="00C07DBD" w:rsidP="008E3B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C07DBD" w:rsidRPr="006B5A0A" w:rsidRDefault="00C07DBD" w:rsidP="008E3B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07DBD" w:rsidRDefault="00AA7F49" w:rsidP="00C07DBD">
      <w:pPr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7. Đánh giá kết quả học tập: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AA7F49" w:rsidRPr="004A6917" w:rsidTr="00970654">
        <w:trPr>
          <w:jc w:val="center"/>
        </w:trPr>
        <w:tc>
          <w:tcPr>
            <w:tcW w:w="651" w:type="dxa"/>
            <w:shd w:val="clear" w:color="auto" w:fill="auto"/>
          </w:tcPr>
          <w:p w:rsidR="00AA7F49" w:rsidRPr="004A6917" w:rsidRDefault="00AA7F49" w:rsidP="008E3B42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:rsidR="00AA7F49" w:rsidRPr="004A6917" w:rsidRDefault="00AA7F49" w:rsidP="008E3B42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112" w:type="dxa"/>
            <w:shd w:val="clear" w:color="auto" w:fill="auto"/>
          </w:tcPr>
          <w:p w:rsidR="00AA7F49" w:rsidRPr="004A6917" w:rsidRDefault="00AA7F49" w:rsidP="008E3B42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60" w:type="dxa"/>
            <w:shd w:val="clear" w:color="auto" w:fill="auto"/>
          </w:tcPr>
          <w:p w:rsidR="00AA7F49" w:rsidRPr="004A6917" w:rsidRDefault="00AA7F49" w:rsidP="008E3B42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AA7F49" w:rsidRPr="004A6917" w:rsidTr="00970654">
        <w:trPr>
          <w:jc w:val="center"/>
        </w:trPr>
        <w:tc>
          <w:tcPr>
            <w:tcW w:w="651" w:type="dxa"/>
            <w:shd w:val="clear" w:color="auto" w:fill="auto"/>
          </w:tcPr>
          <w:p w:rsidR="00AA7F49" w:rsidRPr="004A6917" w:rsidRDefault="00AA7F49" w:rsidP="008E3B42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:rsidR="00AA7F49" w:rsidRPr="004A6917" w:rsidRDefault="00AA7F49" w:rsidP="008E3B42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kiểm </w:t>
            </w:r>
            <w:r w:rsidRPr="008D3CFB">
              <w:rPr>
                <w:noProof/>
                <w:color w:val="000000"/>
                <w:szCs w:val="24"/>
              </w:rPr>
              <w:t>tra</w:t>
            </w:r>
            <w:r>
              <w:rPr>
                <w:color w:val="000000"/>
                <w:szCs w:val="24"/>
              </w:rPr>
              <w:t xml:space="preserve"> lần 1</w:t>
            </w:r>
          </w:p>
        </w:tc>
        <w:tc>
          <w:tcPr>
            <w:tcW w:w="2112" w:type="dxa"/>
            <w:shd w:val="clear" w:color="auto" w:fill="auto"/>
          </w:tcPr>
          <w:p w:rsidR="00AA7F49" w:rsidRPr="004A6917" w:rsidRDefault="003402E2" w:rsidP="008E3B4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</w:t>
            </w:r>
          </w:p>
        </w:tc>
        <w:tc>
          <w:tcPr>
            <w:tcW w:w="1960" w:type="dxa"/>
            <w:shd w:val="clear" w:color="auto" w:fill="auto"/>
          </w:tcPr>
          <w:p w:rsidR="00AA7F49" w:rsidRPr="00AA7F49" w:rsidRDefault="00AA7F49" w:rsidP="008E3B42">
            <w:pPr>
              <w:spacing w:before="60"/>
              <w:jc w:val="center"/>
              <w:rPr>
                <w:szCs w:val="24"/>
              </w:rPr>
            </w:pPr>
            <w:r w:rsidRPr="00AA7F49">
              <w:rPr>
                <w:szCs w:val="24"/>
              </w:rPr>
              <w:t>20</w:t>
            </w:r>
          </w:p>
        </w:tc>
      </w:tr>
      <w:tr w:rsidR="00AA7F49" w:rsidRPr="004A6917" w:rsidTr="00970654">
        <w:trPr>
          <w:jc w:val="center"/>
        </w:trPr>
        <w:tc>
          <w:tcPr>
            <w:tcW w:w="651" w:type="dxa"/>
            <w:shd w:val="clear" w:color="auto" w:fill="auto"/>
          </w:tcPr>
          <w:p w:rsidR="00AA7F49" w:rsidRPr="004A6917" w:rsidRDefault="00AA7F49" w:rsidP="008E3B42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:rsidR="00AA7F49" w:rsidRPr="004A6917" w:rsidRDefault="00AA7F49" w:rsidP="008E3B42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kiểm </w:t>
            </w:r>
            <w:r w:rsidRPr="008D3CFB">
              <w:rPr>
                <w:noProof/>
                <w:color w:val="000000"/>
                <w:szCs w:val="24"/>
              </w:rPr>
              <w:t>tra</w:t>
            </w:r>
            <w:r>
              <w:rPr>
                <w:color w:val="000000"/>
                <w:szCs w:val="24"/>
              </w:rPr>
              <w:t xml:space="preserve"> lần 2</w:t>
            </w:r>
          </w:p>
        </w:tc>
        <w:tc>
          <w:tcPr>
            <w:tcW w:w="2112" w:type="dxa"/>
            <w:shd w:val="clear" w:color="auto" w:fill="auto"/>
          </w:tcPr>
          <w:p w:rsidR="00AA7F49" w:rsidRPr="004A6917" w:rsidRDefault="00902AE7" w:rsidP="008E3B4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</w:p>
        </w:tc>
        <w:tc>
          <w:tcPr>
            <w:tcW w:w="1960" w:type="dxa"/>
            <w:shd w:val="clear" w:color="auto" w:fill="auto"/>
          </w:tcPr>
          <w:p w:rsidR="00AA7F49" w:rsidRPr="00AA7F49" w:rsidRDefault="00AA7F49" w:rsidP="008E3B42">
            <w:pPr>
              <w:spacing w:before="60"/>
              <w:jc w:val="center"/>
              <w:rPr>
                <w:szCs w:val="24"/>
              </w:rPr>
            </w:pPr>
            <w:r w:rsidRPr="00AA7F49">
              <w:rPr>
                <w:szCs w:val="24"/>
              </w:rPr>
              <w:t>20</w:t>
            </w:r>
          </w:p>
        </w:tc>
      </w:tr>
      <w:tr w:rsidR="00AA7F49" w:rsidRPr="004A6917" w:rsidTr="00970654">
        <w:trPr>
          <w:jc w:val="center"/>
        </w:trPr>
        <w:tc>
          <w:tcPr>
            <w:tcW w:w="651" w:type="dxa"/>
            <w:shd w:val="clear" w:color="auto" w:fill="auto"/>
          </w:tcPr>
          <w:p w:rsidR="00AA7F49" w:rsidRPr="004A6917" w:rsidRDefault="00AA7F49" w:rsidP="008E3B4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:rsidR="00AA7F49" w:rsidRPr="004A6917" w:rsidRDefault="00AA7F49" w:rsidP="008E3B42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Chuyên cần/thái độ</w:t>
            </w:r>
          </w:p>
        </w:tc>
        <w:tc>
          <w:tcPr>
            <w:tcW w:w="2112" w:type="dxa"/>
            <w:shd w:val="clear" w:color="auto" w:fill="auto"/>
          </w:tcPr>
          <w:p w:rsidR="00AA7F49" w:rsidRPr="004A6917" w:rsidRDefault="00AA7F49" w:rsidP="008E3B4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960" w:type="dxa"/>
            <w:shd w:val="clear" w:color="auto" w:fill="auto"/>
          </w:tcPr>
          <w:p w:rsidR="00AA7F49" w:rsidRPr="00AA7F49" w:rsidRDefault="00AA7F49" w:rsidP="008E3B42">
            <w:pPr>
              <w:spacing w:before="60"/>
              <w:jc w:val="center"/>
              <w:rPr>
                <w:szCs w:val="24"/>
              </w:rPr>
            </w:pPr>
            <w:r w:rsidRPr="00AA7F49">
              <w:rPr>
                <w:szCs w:val="24"/>
              </w:rPr>
              <w:t>10</w:t>
            </w:r>
          </w:p>
        </w:tc>
      </w:tr>
      <w:tr w:rsidR="00AA7F49" w:rsidRPr="004A6917" w:rsidTr="00970654">
        <w:trPr>
          <w:jc w:val="center"/>
        </w:trPr>
        <w:tc>
          <w:tcPr>
            <w:tcW w:w="651" w:type="dxa"/>
            <w:shd w:val="clear" w:color="auto" w:fill="auto"/>
          </w:tcPr>
          <w:p w:rsidR="00AA7F49" w:rsidRPr="004A6917" w:rsidRDefault="00AA7F49" w:rsidP="008E3B4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:rsidR="00AA7F49" w:rsidRPr="004A6917" w:rsidRDefault="00AA7F49" w:rsidP="008E3B42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</w:tc>
        <w:tc>
          <w:tcPr>
            <w:tcW w:w="2112" w:type="dxa"/>
            <w:shd w:val="clear" w:color="auto" w:fill="auto"/>
          </w:tcPr>
          <w:p w:rsidR="00AA7F49" w:rsidRPr="004A6917" w:rsidRDefault="005136DD" w:rsidP="008E3B4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c, d</w:t>
            </w:r>
          </w:p>
        </w:tc>
        <w:tc>
          <w:tcPr>
            <w:tcW w:w="1960" w:type="dxa"/>
            <w:shd w:val="clear" w:color="auto" w:fill="auto"/>
          </w:tcPr>
          <w:p w:rsidR="00AA7F49" w:rsidRPr="00AA7F49" w:rsidRDefault="00AA7F49" w:rsidP="008E3B42">
            <w:pPr>
              <w:spacing w:before="60"/>
              <w:jc w:val="center"/>
              <w:rPr>
                <w:szCs w:val="24"/>
              </w:rPr>
            </w:pPr>
            <w:r w:rsidRPr="00AA7F49">
              <w:rPr>
                <w:szCs w:val="24"/>
              </w:rPr>
              <w:t>50</w:t>
            </w:r>
          </w:p>
        </w:tc>
      </w:tr>
    </w:tbl>
    <w:p w:rsidR="00AA7F49" w:rsidRDefault="00C95755" w:rsidP="005A7326">
      <w:pPr>
        <w:spacing w:before="120"/>
        <w:jc w:val="both"/>
        <w:rPr>
          <w:b/>
          <w:szCs w:val="24"/>
        </w:rPr>
      </w:pPr>
      <w:r>
        <w:rPr>
          <w:b/>
          <w:szCs w:val="24"/>
        </w:rPr>
        <w:t xml:space="preserve">          </w:t>
      </w:r>
      <w:r w:rsidR="00BD2AA4">
        <w:rPr>
          <w:b/>
          <w:szCs w:val="24"/>
        </w:rPr>
        <w:t xml:space="preserve"> </w:t>
      </w:r>
    </w:p>
    <w:p w:rsidR="00834B97" w:rsidRDefault="00834B97" w:rsidP="00AA7F49">
      <w:pPr>
        <w:spacing w:before="120"/>
        <w:jc w:val="right"/>
        <w:rPr>
          <w:b/>
          <w:szCs w:val="24"/>
        </w:rPr>
      </w:pPr>
    </w:p>
    <w:p w:rsidR="00AA7F49" w:rsidRDefault="00AA7F49" w:rsidP="00AA7F49">
      <w:pPr>
        <w:spacing w:before="120"/>
        <w:jc w:val="right"/>
        <w:rPr>
          <w:b/>
          <w:szCs w:val="24"/>
        </w:rPr>
      </w:pPr>
      <w:r>
        <w:rPr>
          <w:b/>
          <w:szCs w:val="24"/>
        </w:rPr>
        <w:t>NHÓM GIẢNG VIÊN BIÊN SOẠN</w:t>
      </w:r>
    </w:p>
    <w:p w:rsidR="00AA7F49" w:rsidRDefault="00AA7F49" w:rsidP="00AA7F49">
      <w:pPr>
        <w:spacing w:before="120"/>
        <w:jc w:val="both"/>
        <w:rPr>
          <w:b/>
          <w:szCs w:val="24"/>
        </w:rPr>
      </w:pPr>
      <w:r w:rsidRPr="00AB6B6D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   </w:t>
      </w:r>
      <w:r w:rsidRPr="00AB6B6D">
        <w:rPr>
          <w:szCs w:val="24"/>
        </w:rPr>
        <w:t>(Ký và ghi họ tên)</w:t>
      </w:r>
      <w:r w:rsidRPr="005A7326">
        <w:rPr>
          <w:b/>
          <w:szCs w:val="24"/>
        </w:rPr>
        <w:t xml:space="preserve">                  </w:t>
      </w:r>
      <w:r>
        <w:rPr>
          <w:b/>
          <w:szCs w:val="24"/>
        </w:rPr>
        <w:t xml:space="preserve">   </w:t>
      </w:r>
    </w:p>
    <w:p w:rsidR="00AA7F49" w:rsidRDefault="00AA7F49" w:rsidP="005A7326">
      <w:pPr>
        <w:spacing w:before="120"/>
        <w:jc w:val="both"/>
        <w:rPr>
          <w:b/>
          <w:szCs w:val="24"/>
        </w:rPr>
      </w:pPr>
    </w:p>
    <w:p w:rsidR="00AA7F49" w:rsidRDefault="00AA7F49" w:rsidP="005A7326">
      <w:pPr>
        <w:spacing w:before="120"/>
        <w:jc w:val="both"/>
        <w:rPr>
          <w:b/>
          <w:szCs w:val="24"/>
        </w:rPr>
      </w:pPr>
    </w:p>
    <w:p w:rsidR="00AA7F49" w:rsidRDefault="00AA7F49" w:rsidP="005A7326">
      <w:pPr>
        <w:spacing w:before="120"/>
        <w:jc w:val="both"/>
        <w:rPr>
          <w:b/>
          <w:szCs w:val="24"/>
        </w:rPr>
      </w:pPr>
    </w:p>
    <w:p w:rsidR="00AA7F49" w:rsidRDefault="00AA7F49" w:rsidP="005A7326">
      <w:pPr>
        <w:spacing w:before="120"/>
        <w:jc w:val="both"/>
        <w:rPr>
          <w:b/>
          <w:szCs w:val="24"/>
        </w:rPr>
      </w:pPr>
    </w:p>
    <w:p w:rsidR="00AA7F49" w:rsidRDefault="00BD2AA4" w:rsidP="00AA7F49">
      <w:pPr>
        <w:spacing w:before="120"/>
        <w:jc w:val="both"/>
        <w:rPr>
          <w:b/>
          <w:szCs w:val="24"/>
        </w:rPr>
      </w:pPr>
      <w:r>
        <w:rPr>
          <w:b/>
          <w:szCs w:val="24"/>
        </w:rPr>
        <w:t xml:space="preserve">  TRƯỞNG KHOA</w:t>
      </w:r>
      <w:r w:rsidR="00C95755">
        <w:rPr>
          <w:b/>
          <w:szCs w:val="24"/>
        </w:rPr>
        <w:t>/VIỆN</w:t>
      </w:r>
      <w:r w:rsidR="0019615D" w:rsidRPr="005A7326">
        <w:rPr>
          <w:b/>
          <w:szCs w:val="24"/>
        </w:rPr>
        <w:t xml:space="preserve">                             </w:t>
      </w:r>
      <w:r w:rsidR="00C95755">
        <w:rPr>
          <w:b/>
          <w:szCs w:val="24"/>
        </w:rPr>
        <w:t xml:space="preserve">          </w:t>
      </w:r>
      <w:r w:rsidR="00AA7F49">
        <w:rPr>
          <w:b/>
          <w:szCs w:val="24"/>
        </w:rPr>
        <w:t xml:space="preserve">             </w:t>
      </w:r>
      <w:r>
        <w:rPr>
          <w:b/>
          <w:szCs w:val="24"/>
        </w:rPr>
        <w:t>TRƯỞNG BỘ MÔN</w:t>
      </w:r>
      <w:r w:rsidR="00AA7F49">
        <w:rPr>
          <w:b/>
          <w:szCs w:val="24"/>
        </w:rPr>
        <w:t xml:space="preserve">   </w:t>
      </w:r>
      <w:r w:rsidR="00AA7F49">
        <w:rPr>
          <w:b/>
          <w:szCs w:val="24"/>
        </w:rPr>
        <w:tab/>
      </w:r>
    </w:p>
    <w:p w:rsidR="0019615D" w:rsidRPr="00AA7F49" w:rsidRDefault="00AA7F49" w:rsidP="00AA7F49">
      <w:pPr>
        <w:spacing w:before="120"/>
        <w:jc w:val="both"/>
        <w:rPr>
          <w:b/>
          <w:szCs w:val="24"/>
        </w:rPr>
      </w:pPr>
      <w:r>
        <w:rPr>
          <w:b/>
          <w:szCs w:val="24"/>
        </w:rPr>
        <w:t xml:space="preserve">   </w:t>
      </w:r>
      <w:r w:rsidR="00BD2AA4">
        <w:rPr>
          <w:szCs w:val="24"/>
        </w:rPr>
        <w:t xml:space="preserve"> </w:t>
      </w:r>
      <w:r>
        <w:rPr>
          <w:szCs w:val="24"/>
        </w:rPr>
        <w:t xml:space="preserve">   </w:t>
      </w:r>
      <w:r w:rsidR="0019615D" w:rsidRPr="00AB6B6D">
        <w:rPr>
          <w:szCs w:val="24"/>
        </w:rPr>
        <w:t>(Ký và ghi họ tên)</w:t>
      </w:r>
      <w:r w:rsidR="0019615D" w:rsidRPr="005A7326">
        <w:rPr>
          <w:b/>
          <w:szCs w:val="24"/>
        </w:rPr>
        <w:t xml:space="preserve">                  </w:t>
      </w:r>
      <w:r w:rsidR="00BD2AA4">
        <w:rPr>
          <w:b/>
          <w:szCs w:val="24"/>
        </w:rPr>
        <w:t xml:space="preserve">   </w:t>
      </w:r>
      <w:r w:rsidR="00BD2AA4">
        <w:rPr>
          <w:b/>
          <w:szCs w:val="24"/>
        </w:rPr>
        <w:tab/>
      </w:r>
      <w:r w:rsidR="00BD2AA4">
        <w:rPr>
          <w:b/>
          <w:szCs w:val="24"/>
        </w:rPr>
        <w:tab/>
        <w:t xml:space="preserve">     </w:t>
      </w:r>
      <w:r>
        <w:rPr>
          <w:b/>
          <w:szCs w:val="24"/>
        </w:rPr>
        <w:t xml:space="preserve">    </w:t>
      </w:r>
      <w:r w:rsidR="00BD2AA4">
        <w:rPr>
          <w:b/>
          <w:szCs w:val="24"/>
        </w:rPr>
        <w:t xml:space="preserve"> </w:t>
      </w:r>
      <w:r>
        <w:rPr>
          <w:b/>
          <w:szCs w:val="24"/>
        </w:rPr>
        <w:t xml:space="preserve">           </w:t>
      </w:r>
      <w:r w:rsidR="00BD2AA4">
        <w:rPr>
          <w:b/>
          <w:szCs w:val="24"/>
        </w:rPr>
        <w:t xml:space="preserve"> </w:t>
      </w:r>
      <w:r w:rsidR="00AB6B6D">
        <w:rPr>
          <w:b/>
          <w:szCs w:val="24"/>
        </w:rPr>
        <w:t xml:space="preserve"> </w:t>
      </w:r>
      <w:r w:rsidR="0019615D" w:rsidRPr="00AB6B6D">
        <w:rPr>
          <w:szCs w:val="24"/>
        </w:rPr>
        <w:t>(Ký và ghi họ tên)</w:t>
      </w:r>
    </w:p>
    <w:sectPr w:rsidR="0019615D" w:rsidRPr="00AA7F49" w:rsidSect="00FB1616">
      <w:footerReference w:type="even" r:id="rId7"/>
      <w:footerReference w:type="default" r:id="rId8"/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A06" w:rsidRDefault="00046A06">
      <w:r>
        <w:separator/>
      </w:r>
    </w:p>
  </w:endnote>
  <w:endnote w:type="continuationSeparator" w:id="0">
    <w:p w:rsidR="00046A06" w:rsidRDefault="0004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26" w:rsidRDefault="00943ACB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73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7326" w:rsidRDefault="005A7326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26" w:rsidRDefault="00943ACB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73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03D1">
      <w:rPr>
        <w:rStyle w:val="PageNumber"/>
        <w:noProof/>
      </w:rPr>
      <w:t>3</w:t>
    </w:r>
    <w:r>
      <w:rPr>
        <w:rStyle w:val="PageNumber"/>
      </w:rPr>
      <w:fldChar w:fldCharType="end"/>
    </w:r>
  </w:p>
  <w:p w:rsidR="005A7326" w:rsidRDefault="005A7326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A06" w:rsidRDefault="00046A06">
      <w:r>
        <w:separator/>
      </w:r>
    </w:p>
  </w:footnote>
  <w:footnote w:type="continuationSeparator" w:id="0">
    <w:p w:rsidR="00046A06" w:rsidRDefault="00046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E597A"/>
    <w:multiLevelType w:val="hybridMultilevel"/>
    <w:tmpl w:val="E73EE0F2"/>
    <w:lvl w:ilvl="0" w:tplc="C526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E7CEE"/>
    <w:multiLevelType w:val="hybridMultilevel"/>
    <w:tmpl w:val="12E409C0"/>
    <w:lvl w:ilvl="0" w:tplc="7FCA0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A265D"/>
    <w:multiLevelType w:val="multilevel"/>
    <w:tmpl w:val="6978A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CCA72FC"/>
    <w:multiLevelType w:val="hybridMultilevel"/>
    <w:tmpl w:val="FDB2222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CCB3616"/>
    <w:multiLevelType w:val="hybridMultilevel"/>
    <w:tmpl w:val="FEDE1410"/>
    <w:lvl w:ilvl="0" w:tplc="17C66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25008"/>
    <w:multiLevelType w:val="hybridMultilevel"/>
    <w:tmpl w:val="37A05766"/>
    <w:lvl w:ilvl="0" w:tplc="7BE8F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D7A46"/>
    <w:multiLevelType w:val="hybridMultilevel"/>
    <w:tmpl w:val="AF447854"/>
    <w:lvl w:ilvl="0" w:tplc="064CE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E05D1"/>
    <w:multiLevelType w:val="hybridMultilevel"/>
    <w:tmpl w:val="BBDEA530"/>
    <w:lvl w:ilvl="0" w:tplc="0F7C7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919EC"/>
    <w:multiLevelType w:val="hybridMultilevel"/>
    <w:tmpl w:val="C938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41D4D"/>
    <w:multiLevelType w:val="hybridMultilevel"/>
    <w:tmpl w:val="6DDAACD4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BE72FDE"/>
    <w:multiLevelType w:val="hybridMultilevel"/>
    <w:tmpl w:val="13561A28"/>
    <w:lvl w:ilvl="0" w:tplc="1D082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A7C86"/>
    <w:multiLevelType w:val="hybridMultilevel"/>
    <w:tmpl w:val="53680C84"/>
    <w:lvl w:ilvl="0" w:tplc="662C26D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96AD3"/>
    <w:multiLevelType w:val="hybridMultilevel"/>
    <w:tmpl w:val="F56017DC"/>
    <w:lvl w:ilvl="0" w:tplc="30D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46D4F"/>
    <w:multiLevelType w:val="hybridMultilevel"/>
    <w:tmpl w:val="950C8C4A"/>
    <w:lvl w:ilvl="0" w:tplc="E6B8C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62C4B"/>
    <w:multiLevelType w:val="hybridMultilevel"/>
    <w:tmpl w:val="4120D01E"/>
    <w:lvl w:ilvl="0" w:tplc="514AE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C79D6"/>
    <w:multiLevelType w:val="hybridMultilevel"/>
    <w:tmpl w:val="9DA42C66"/>
    <w:lvl w:ilvl="0" w:tplc="06148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84F82"/>
    <w:multiLevelType w:val="hybridMultilevel"/>
    <w:tmpl w:val="F37C8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A6506"/>
    <w:multiLevelType w:val="hybridMultilevel"/>
    <w:tmpl w:val="1F021AA8"/>
    <w:lvl w:ilvl="0" w:tplc="61405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434EC"/>
    <w:multiLevelType w:val="hybridMultilevel"/>
    <w:tmpl w:val="9E860DB2"/>
    <w:lvl w:ilvl="0" w:tplc="000C2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E6AD1"/>
    <w:multiLevelType w:val="hybridMultilevel"/>
    <w:tmpl w:val="59545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5087A"/>
    <w:multiLevelType w:val="hybridMultilevel"/>
    <w:tmpl w:val="CD52470C"/>
    <w:lvl w:ilvl="0" w:tplc="9BE29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41A3C"/>
    <w:multiLevelType w:val="hybridMultilevel"/>
    <w:tmpl w:val="47F8580C"/>
    <w:lvl w:ilvl="0" w:tplc="9F949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6"/>
  </w:num>
  <w:num w:numId="4">
    <w:abstractNumId w:val="7"/>
  </w:num>
  <w:num w:numId="5">
    <w:abstractNumId w:val="12"/>
  </w:num>
  <w:num w:numId="6">
    <w:abstractNumId w:val="13"/>
  </w:num>
  <w:num w:numId="7">
    <w:abstractNumId w:val="2"/>
  </w:num>
  <w:num w:numId="8">
    <w:abstractNumId w:val="4"/>
  </w:num>
  <w:num w:numId="9">
    <w:abstractNumId w:val="14"/>
  </w:num>
  <w:num w:numId="10">
    <w:abstractNumId w:val="17"/>
  </w:num>
  <w:num w:numId="11">
    <w:abstractNumId w:val="11"/>
  </w:num>
  <w:num w:numId="12">
    <w:abstractNumId w:val="8"/>
  </w:num>
  <w:num w:numId="13">
    <w:abstractNumId w:val="16"/>
  </w:num>
  <w:num w:numId="14">
    <w:abstractNumId w:val="5"/>
  </w:num>
  <w:num w:numId="15">
    <w:abstractNumId w:val="10"/>
  </w:num>
  <w:num w:numId="16">
    <w:abstractNumId w:val="9"/>
  </w:num>
  <w:num w:numId="17">
    <w:abstractNumId w:val="3"/>
  </w:num>
  <w:num w:numId="18">
    <w:abstractNumId w:val="1"/>
  </w:num>
  <w:num w:numId="19">
    <w:abstractNumId w:val="21"/>
  </w:num>
  <w:num w:numId="20">
    <w:abstractNumId w:val="15"/>
  </w:num>
  <w:num w:numId="21">
    <w:abstractNumId w:val="20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I0NjE1Mza1NDM1MjJS0lEKTi0uzszPAykwqgUAC+jwQiwAAAA="/>
  </w:docVars>
  <w:rsids>
    <w:rsidRoot w:val="00BF7C59"/>
    <w:rsid w:val="00001091"/>
    <w:rsid w:val="00002DED"/>
    <w:rsid w:val="0001180D"/>
    <w:rsid w:val="00012B32"/>
    <w:rsid w:val="00016105"/>
    <w:rsid w:val="00017342"/>
    <w:rsid w:val="00021630"/>
    <w:rsid w:val="00025F58"/>
    <w:rsid w:val="000431F5"/>
    <w:rsid w:val="00045FF5"/>
    <w:rsid w:val="00046A06"/>
    <w:rsid w:val="00050F62"/>
    <w:rsid w:val="000534A2"/>
    <w:rsid w:val="00053EB9"/>
    <w:rsid w:val="00062028"/>
    <w:rsid w:val="00064D12"/>
    <w:rsid w:val="000668B3"/>
    <w:rsid w:val="00081EC1"/>
    <w:rsid w:val="00083C23"/>
    <w:rsid w:val="00087A06"/>
    <w:rsid w:val="00095DF6"/>
    <w:rsid w:val="000A018E"/>
    <w:rsid w:val="000A0CE8"/>
    <w:rsid w:val="000A1A96"/>
    <w:rsid w:val="000A290F"/>
    <w:rsid w:val="000A505B"/>
    <w:rsid w:val="000C4C9C"/>
    <w:rsid w:val="000C53BC"/>
    <w:rsid w:val="000C77F6"/>
    <w:rsid w:val="000D0563"/>
    <w:rsid w:val="000D2713"/>
    <w:rsid w:val="000D7733"/>
    <w:rsid w:val="000E2827"/>
    <w:rsid w:val="000E38F1"/>
    <w:rsid w:val="000E5305"/>
    <w:rsid w:val="000F1C3F"/>
    <w:rsid w:val="000F34C0"/>
    <w:rsid w:val="000F6122"/>
    <w:rsid w:val="0010006F"/>
    <w:rsid w:val="00100547"/>
    <w:rsid w:val="0010178A"/>
    <w:rsid w:val="00105905"/>
    <w:rsid w:val="00110547"/>
    <w:rsid w:val="0011254D"/>
    <w:rsid w:val="001141E3"/>
    <w:rsid w:val="001149B5"/>
    <w:rsid w:val="00114EAD"/>
    <w:rsid w:val="00115C69"/>
    <w:rsid w:val="001235A9"/>
    <w:rsid w:val="00126053"/>
    <w:rsid w:val="0012663D"/>
    <w:rsid w:val="00134350"/>
    <w:rsid w:val="001353F7"/>
    <w:rsid w:val="00137A93"/>
    <w:rsid w:val="001426FF"/>
    <w:rsid w:val="00144938"/>
    <w:rsid w:val="00154625"/>
    <w:rsid w:val="00171A13"/>
    <w:rsid w:val="00180661"/>
    <w:rsid w:val="00181DCD"/>
    <w:rsid w:val="00187C5E"/>
    <w:rsid w:val="0019615D"/>
    <w:rsid w:val="0019677B"/>
    <w:rsid w:val="00197923"/>
    <w:rsid w:val="001A11E2"/>
    <w:rsid w:val="001A54BD"/>
    <w:rsid w:val="001A7E24"/>
    <w:rsid w:val="001B0EFF"/>
    <w:rsid w:val="001C1898"/>
    <w:rsid w:val="001C19D8"/>
    <w:rsid w:val="001C2338"/>
    <w:rsid w:val="001C2938"/>
    <w:rsid w:val="001C305C"/>
    <w:rsid w:val="001C6989"/>
    <w:rsid w:val="001C7405"/>
    <w:rsid w:val="001C760A"/>
    <w:rsid w:val="001D05D3"/>
    <w:rsid w:val="001D15D8"/>
    <w:rsid w:val="001D69FF"/>
    <w:rsid w:val="001E3017"/>
    <w:rsid w:val="001E3351"/>
    <w:rsid w:val="001E71D1"/>
    <w:rsid w:val="001F3FB2"/>
    <w:rsid w:val="001F66D2"/>
    <w:rsid w:val="00202565"/>
    <w:rsid w:val="00203420"/>
    <w:rsid w:val="00205031"/>
    <w:rsid w:val="002075CE"/>
    <w:rsid w:val="0021195F"/>
    <w:rsid w:val="002132D8"/>
    <w:rsid w:val="002200A7"/>
    <w:rsid w:val="002201BA"/>
    <w:rsid w:val="002261EB"/>
    <w:rsid w:val="0022659B"/>
    <w:rsid w:val="002271DA"/>
    <w:rsid w:val="002305AA"/>
    <w:rsid w:val="00230E49"/>
    <w:rsid w:val="00232596"/>
    <w:rsid w:val="00242DB0"/>
    <w:rsid w:val="00244E5D"/>
    <w:rsid w:val="00245329"/>
    <w:rsid w:val="0025042B"/>
    <w:rsid w:val="00257088"/>
    <w:rsid w:val="00257A71"/>
    <w:rsid w:val="0026797E"/>
    <w:rsid w:val="00270285"/>
    <w:rsid w:val="00270D46"/>
    <w:rsid w:val="00271682"/>
    <w:rsid w:val="00272C36"/>
    <w:rsid w:val="00273450"/>
    <w:rsid w:val="002756F8"/>
    <w:rsid w:val="0028125B"/>
    <w:rsid w:val="002840AF"/>
    <w:rsid w:val="00290A55"/>
    <w:rsid w:val="00295111"/>
    <w:rsid w:val="002A1A6C"/>
    <w:rsid w:val="002A5AFD"/>
    <w:rsid w:val="002B360E"/>
    <w:rsid w:val="002B5CB3"/>
    <w:rsid w:val="002B731E"/>
    <w:rsid w:val="002C2FD2"/>
    <w:rsid w:val="002C5ECE"/>
    <w:rsid w:val="002C6353"/>
    <w:rsid w:val="002C6E96"/>
    <w:rsid w:val="002C7586"/>
    <w:rsid w:val="002D55A0"/>
    <w:rsid w:val="002D64EF"/>
    <w:rsid w:val="002E20C5"/>
    <w:rsid w:val="002E3305"/>
    <w:rsid w:val="002F4021"/>
    <w:rsid w:val="002F4D1F"/>
    <w:rsid w:val="0030408E"/>
    <w:rsid w:val="0031002E"/>
    <w:rsid w:val="00312D0E"/>
    <w:rsid w:val="003150A2"/>
    <w:rsid w:val="003166A6"/>
    <w:rsid w:val="00321174"/>
    <w:rsid w:val="00321C10"/>
    <w:rsid w:val="00323FDF"/>
    <w:rsid w:val="00325282"/>
    <w:rsid w:val="003333ED"/>
    <w:rsid w:val="00336299"/>
    <w:rsid w:val="003376F4"/>
    <w:rsid w:val="003400D6"/>
    <w:rsid w:val="003402E2"/>
    <w:rsid w:val="0034186D"/>
    <w:rsid w:val="003429DD"/>
    <w:rsid w:val="00343856"/>
    <w:rsid w:val="00344B8C"/>
    <w:rsid w:val="0034536B"/>
    <w:rsid w:val="00347265"/>
    <w:rsid w:val="00352EFE"/>
    <w:rsid w:val="0035462F"/>
    <w:rsid w:val="00354C08"/>
    <w:rsid w:val="0035701C"/>
    <w:rsid w:val="0036008E"/>
    <w:rsid w:val="00362BF7"/>
    <w:rsid w:val="00363C10"/>
    <w:rsid w:val="0036725B"/>
    <w:rsid w:val="003704F3"/>
    <w:rsid w:val="00370D74"/>
    <w:rsid w:val="0037366C"/>
    <w:rsid w:val="00374796"/>
    <w:rsid w:val="00374E61"/>
    <w:rsid w:val="003758AF"/>
    <w:rsid w:val="00376517"/>
    <w:rsid w:val="0038126A"/>
    <w:rsid w:val="0038271E"/>
    <w:rsid w:val="003911D9"/>
    <w:rsid w:val="00392C5C"/>
    <w:rsid w:val="0039345B"/>
    <w:rsid w:val="00396623"/>
    <w:rsid w:val="00396787"/>
    <w:rsid w:val="003A008B"/>
    <w:rsid w:val="003A2224"/>
    <w:rsid w:val="003A75AA"/>
    <w:rsid w:val="003C1121"/>
    <w:rsid w:val="003C67B6"/>
    <w:rsid w:val="003C6B53"/>
    <w:rsid w:val="003D4F96"/>
    <w:rsid w:val="003D5C21"/>
    <w:rsid w:val="003E2C78"/>
    <w:rsid w:val="003E3104"/>
    <w:rsid w:val="003E4F87"/>
    <w:rsid w:val="00400441"/>
    <w:rsid w:val="00400A03"/>
    <w:rsid w:val="004034EE"/>
    <w:rsid w:val="00404E83"/>
    <w:rsid w:val="00406AF4"/>
    <w:rsid w:val="00406B90"/>
    <w:rsid w:val="004073A6"/>
    <w:rsid w:val="00407C84"/>
    <w:rsid w:val="004119B3"/>
    <w:rsid w:val="00413A87"/>
    <w:rsid w:val="0043209D"/>
    <w:rsid w:val="00442B2B"/>
    <w:rsid w:val="00445FBC"/>
    <w:rsid w:val="004516C3"/>
    <w:rsid w:val="00451A07"/>
    <w:rsid w:val="00453821"/>
    <w:rsid w:val="00464FF3"/>
    <w:rsid w:val="004669CB"/>
    <w:rsid w:val="0048059B"/>
    <w:rsid w:val="0048580A"/>
    <w:rsid w:val="0048785B"/>
    <w:rsid w:val="00492F0E"/>
    <w:rsid w:val="004A2F98"/>
    <w:rsid w:val="004A3761"/>
    <w:rsid w:val="004A5085"/>
    <w:rsid w:val="004B057C"/>
    <w:rsid w:val="004B107D"/>
    <w:rsid w:val="004B1BB3"/>
    <w:rsid w:val="004B260A"/>
    <w:rsid w:val="004B6BBE"/>
    <w:rsid w:val="004B6E52"/>
    <w:rsid w:val="004C0346"/>
    <w:rsid w:val="004C65D0"/>
    <w:rsid w:val="004D0E4A"/>
    <w:rsid w:val="004D269B"/>
    <w:rsid w:val="004D32BA"/>
    <w:rsid w:val="004D3F9C"/>
    <w:rsid w:val="004D5A42"/>
    <w:rsid w:val="004D6E33"/>
    <w:rsid w:val="004E210D"/>
    <w:rsid w:val="004E446B"/>
    <w:rsid w:val="004E4A9F"/>
    <w:rsid w:val="004E4F88"/>
    <w:rsid w:val="004E59F2"/>
    <w:rsid w:val="004E6162"/>
    <w:rsid w:val="004E6226"/>
    <w:rsid w:val="004E7FF7"/>
    <w:rsid w:val="004F2305"/>
    <w:rsid w:val="005003D1"/>
    <w:rsid w:val="00502768"/>
    <w:rsid w:val="0050484B"/>
    <w:rsid w:val="00510EB2"/>
    <w:rsid w:val="0051312C"/>
    <w:rsid w:val="005136DD"/>
    <w:rsid w:val="00526748"/>
    <w:rsid w:val="005314EC"/>
    <w:rsid w:val="00531520"/>
    <w:rsid w:val="00533560"/>
    <w:rsid w:val="00533F77"/>
    <w:rsid w:val="00535821"/>
    <w:rsid w:val="005376FD"/>
    <w:rsid w:val="005378E6"/>
    <w:rsid w:val="00544767"/>
    <w:rsid w:val="00546740"/>
    <w:rsid w:val="00546C97"/>
    <w:rsid w:val="0055554F"/>
    <w:rsid w:val="00556053"/>
    <w:rsid w:val="0055636D"/>
    <w:rsid w:val="00563ECC"/>
    <w:rsid w:val="00567C79"/>
    <w:rsid w:val="005703C7"/>
    <w:rsid w:val="00580DED"/>
    <w:rsid w:val="00590353"/>
    <w:rsid w:val="005909F8"/>
    <w:rsid w:val="00591F87"/>
    <w:rsid w:val="005950FB"/>
    <w:rsid w:val="005972EB"/>
    <w:rsid w:val="005A2DC0"/>
    <w:rsid w:val="005A6C1E"/>
    <w:rsid w:val="005A7326"/>
    <w:rsid w:val="005A7F4C"/>
    <w:rsid w:val="005B36B0"/>
    <w:rsid w:val="005B3EC4"/>
    <w:rsid w:val="005B704D"/>
    <w:rsid w:val="005C0FF3"/>
    <w:rsid w:val="005C140C"/>
    <w:rsid w:val="005C2DC6"/>
    <w:rsid w:val="005C444B"/>
    <w:rsid w:val="005C573A"/>
    <w:rsid w:val="005C5D55"/>
    <w:rsid w:val="005C619E"/>
    <w:rsid w:val="005D6D77"/>
    <w:rsid w:val="005D7434"/>
    <w:rsid w:val="005E00D9"/>
    <w:rsid w:val="005E1FA1"/>
    <w:rsid w:val="005E3D85"/>
    <w:rsid w:val="005E4A73"/>
    <w:rsid w:val="005F108F"/>
    <w:rsid w:val="006010B5"/>
    <w:rsid w:val="00613A4B"/>
    <w:rsid w:val="00621A5B"/>
    <w:rsid w:val="00624C62"/>
    <w:rsid w:val="006309E1"/>
    <w:rsid w:val="0063255A"/>
    <w:rsid w:val="00644153"/>
    <w:rsid w:val="00646A7B"/>
    <w:rsid w:val="00651542"/>
    <w:rsid w:val="00652134"/>
    <w:rsid w:val="00655DBB"/>
    <w:rsid w:val="00657A9F"/>
    <w:rsid w:val="006633E4"/>
    <w:rsid w:val="0066355D"/>
    <w:rsid w:val="00665010"/>
    <w:rsid w:val="00667BED"/>
    <w:rsid w:val="0069771B"/>
    <w:rsid w:val="006A1D0C"/>
    <w:rsid w:val="006A2B98"/>
    <w:rsid w:val="006A2DF5"/>
    <w:rsid w:val="006B0B2E"/>
    <w:rsid w:val="006B7238"/>
    <w:rsid w:val="006C1D6B"/>
    <w:rsid w:val="006C2DB3"/>
    <w:rsid w:val="006C5259"/>
    <w:rsid w:val="006D0487"/>
    <w:rsid w:val="006D7219"/>
    <w:rsid w:val="006E2B85"/>
    <w:rsid w:val="006F0CA8"/>
    <w:rsid w:val="006F51BF"/>
    <w:rsid w:val="00701E5E"/>
    <w:rsid w:val="00705628"/>
    <w:rsid w:val="00712A9F"/>
    <w:rsid w:val="00724382"/>
    <w:rsid w:val="007252BD"/>
    <w:rsid w:val="007259AD"/>
    <w:rsid w:val="007344E0"/>
    <w:rsid w:val="00734CF9"/>
    <w:rsid w:val="00736417"/>
    <w:rsid w:val="00742928"/>
    <w:rsid w:val="00753738"/>
    <w:rsid w:val="0075393A"/>
    <w:rsid w:val="00755E17"/>
    <w:rsid w:val="00761B12"/>
    <w:rsid w:val="0077014A"/>
    <w:rsid w:val="00771FAA"/>
    <w:rsid w:val="00773D70"/>
    <w:rsid w:val="0078010F"/>
    <w:rsid w:val="007815C5"/>
    <w:rsid w:val="00781880"/>
    <w:rsid w:val="00783D05"/>
    <w:rsid w:val="007846BF"/>
    <w:rsid w:val="00785235"/>
    <w:rsid w:val="0078703A"/>
    <w:rsid w:val="007919E0"/>
    <w:rsid w:val="007941D6"/>
    <w:rsid w:val="00795FEF"/>
    <w:rsid w:val="007A6725"/>
    <w:rsid w:val="007A748E"/>
    <w:rsid w:val="007B3BC7"/>
    <w:rsid w:val="007B4030"/>
    <w:rsid w:val="007C7DC5"/>
    <w:rsid w:val="007D44E7"/>
    <w:rsid w:val="007D4592"/>
    <w:rsid w:val="007E044B"/>
    <w:rsid w:val="007E3B19"/>
    <w:rsid w:val="007E4B6D"/>
    <w:rsid w:val="007F234D"/>
    <w:rsid w:val="00800027"/>
    <w:rsid w:val="00811760"/>
    <w:rsid w:val="0081333E"/>
    <w:rsid w:val="008228D5"/>
    <w:rsid w:val="00826B5E"/>
    <w:rsid w:val="00827E43"/>
    <w:rsid w:val="00834B73"/>
    <w:rsid w:val="00834B97"/>
    <w:rsid w:val="008364C2"/>
    <w:rsid w:val="00840DBE"/>
    <w:rsid w:val="00846E5B"/>
    <w:rsid w:val="00854090"/>
    <w:rsid w:val="00856BFE"/>
    <w:rsid w:val="00862A9C"/>
    <w:rsid w:val="0086477C"/>
    <w:rsid w:val="00865BF7"/>
    <w:rsid w:val="00867988"/>
    <w:rsid w:val="00870C4F"/>
    <w:rsid w:val="008715CA"/>
    <w:rsid w:val="00876864"/>
    <w:rsid w:val="00876FF7"/>
    <w:rsid w:val="0088172D"/>
    <w:rsid w:val="0089016C"/>
    <w:rsid w:val="008911B8"/>
    <w:rsid w:val="0089226E"/>
    <w:rsid w:val="0089239C"/>
    <w:rsid w:val="00894F9E"/>
    <w:rsid w:val="008A202E"/>
    <w:rsid w:val="008A20AA"/>
    <w:rsid w:val="008A3833"/>
    <w:rsid w:val="008A5FFE"/>
    <w:rsid w:val="008A6271"/>
    <w:rsid w:val="008A6700"/>
    <w:rsid w:val="008B3B6E"/>
    <w:rsid w:val="008B5787"/>
    <w:rsid w:val="008B6050"/>
    <w:rsid w:val="008C01FF"/>
    <w:rsid w:val="008C3DFB"/>
    <w:rsid w:val="008C3F4F"/>
    <w:rsid w:val="008C4863"/>
    <w:rsid w:val="008D3CFB"/>
    <w:rsid w:val="008D4852"/>
    <w:rsid w:val="008E19F1"/>
    <w:rsid w:val="008E5CE2"/>
    <w:rsid w:val="008E71BD"/>
    <w:rsid w:val="008E73A5"/>
    <w:rsid w:val="008F343A"/>
    <w:rsid w:val="008F6E6C"/>
    <w:rsid w:val="00900D9B"/>
    <w:rsid w:val="00902AE7"/>
    <w:rsid w:val="00904471"/>
    <w:rsid w:val="00904C80"/>
    <w:rsid w:val="0090645C"/>
    <w:rsid w:val="009115C6"/>
    <w:rsid w:val="00912653"/>
    <w:rsid w:val="009218CA"/>
    <w:rsid w:val="00921A75"/>
    <w:rsid w:val="00923DF9"/>
    <w:rsid w:val="009322C8"/>
    <w:rsid w:val="00933168"/>
    <w:rsid w:val="009350F0"/>
    <w:rsid w:val="00941BD7"/>
    <w:rsid w:val="00943ACB"/>
    <w:rsid w:val="00944FEB"/>
    <w:rsid w:val="00955438"/>
    <w:rsid w:val="00960D35"/>
    <w:rsid w:val="009700FD"/>
    <w:rsid w:val="00970654"/>
    <w:rsid w:val="009706A5"/>
    <w:rsid w:val="009708C0"/>
    <w:rsid w:val="009724FD"/>
    <w:rsid w:val="00977811"/>
    <w:rsid w:val="00981FDE"/>
    <w:rsid w:val="0098552A"/>
    <w:rsid w:val="00992282"/>
    <w:rsid w:val="009925C0"/>
    <w:rsid w:val="00993C5C"/>
    <w:rsid w:val="009A6083"/>
    <w:rsid w:val="009B2092"/>
    <w:rsid w:val="009B2986"/>
    <w:rsid w:val="009C29D9"/>
    <w:rsid w:val="009C6201"/>
    <w:rsid w:val="009C64DB"/>
    <w:rsid w:val="009D06B0"/>
    <w:rsid w:val="009D32D1"/>
    <w:rsid w:val="009D3356"/>
    <w:rsid w:val="009D6A6E"/>
    <w:rsid w:val="009E0F93"/>
    <w:rsid w:val="009E1D76"/>
    <w:rsid w:val="009E2244"/>
    <w:rsid w:val="009E37CB"/>
    <w:rsid w:val="009E50C4"/>
    <w:rsid w:val="009F0AFD"/>
    <w:rsid w:val="009F0D1C"/>
    <w:rsid w:val="009F0DB7"/>
    <w:rsid w:val="009F10CA"/>
    <w:rsid w:val="009F779E"/>
    <w:rsid w:val="00A00C14"/>
    <w:rsid w:val="00A0288A"/>
    <w:rsid w:val="00A03B66"/>
    <w:rsid w:val="00A14A61"/>
    <w:rsid w:val="00A17ED8"/>
    <w:rsid w:val="00A23BAD"/>
    <w:rsid w:val="00A26465"/>
    <w:rsid w:val="00A3171C"/>
    <w:rsid w:val="00A338F4"/>
    <w:rsid w:val="00A33F88"/>
    <w:rsid w:val="00A412A4"/>
    <w:rsid w:val="00A45385"/>
    <w:rsid w:val="00A46F5E"/>
    <w:rsid w:val="00A50606"/>
    <w:rsid w:val="00A5092A"/>
    <w:rsid w:val="00A7206C"/>
    <w:rsid w:val="00A73DD8"/>
    <w:rsid w:val="00A7717B"/>
    <w:rsid w:val="00A824E0"/>
    <w:rsid w:val="00A85A44"/>
    <w:rsid w:val="00A915F7"/>
    <w:rsid w:val="00A92B90"/>
    <w:rsid w:val="00AA1004"/>
    <w:rsid w:val="00AA10D2"/>
    <w:rsid w:val="00AA4138"/>
    <w:rsid w:val="00AA53C3"/>
    <w:rsid w:val="00AA5B67"/>
    <w:rsid w:val="00AA7F49"/>
    <w:rsid w:val="00AB2BAE"/>
    <w:rsid w:val="00AB6B6D"/>
    <w:rsid w:val="00AB748D"/>
    <w:rsid w:val="00AB76CD"/>
    <w:rsid w:val="00AC2479"/>
    <w:rsid w:val="00AC65FC"/>
    <w:rsid w:val="00AC7594"/>
    <w:rsid w:val="00AD171F"/>
    <w:rsid w:val="00AD4568"/>
    <w:rsid w:val="00AD512D"/>
    <w:rsid w:val="00AE21A8"/>
    <w:rsid w:val="00AE294D"/>
    <w:rsid w:val="00AE71A2"/>
    <w:rsid w:val="00AF4614"/>
    <w:rsid w:val="00AF5C65"/>
    <w:rsid w:val="00AF7A10"/>
    <w:rsid w:val="00B0128A"/>
    <w:rsid w:val="00B0602E"/>
    <w:rsid w:val="00B06772"/>
    <w:rsid w:val="00B163D0"/>
    <w:rsid w:val="00B17F87"/>
    <w:rsid w:val="00B2506F"/>
    <w:rsid w:val="00B30B20"/>
    <w:rsid w:val="00B32C79"/>
    <w:rsid w:val="00B37369"/>
    <w:rsid w:val="00B41149"/>
    <w:rsid w:val="00B44044"/>
    <w:rsid w:val="00B44740"/>
    <w:rsid w:val="00B474F9"/>
    <w:rsid w:val="00B506EE"/>
    <w:rsid w:val="00B545B4"/>
    <w:rsid w:val="00B61228"/>
    <w:rsid w:val="00B628B5"/>
    <w:rsid w:val="00B65581"/>
    <w:rsid w:val="00B669F9"/>
    <w:rsid w:val="00B715DD"/>
    <w:rsid w:val="00B730A2"/>
    <w:rsid w:val="00B76A35"/>
    <w:rsid w:val="00B800D1"/>
    <w:rsid w:val="00BA5C96"/>
    <w:rsid w:val="00BB27B9"/>
    <w:rsid w:val="00BB2F0C"/>
    <w:rsid w:val="00BB7893"/>
    <w:rsid w:val="00BC2341"/>
    <w:rsid w:val="00BC516A"/>
    <w:rsid w:val="00BC7E71"/>
    <w:rsid w:val="00BD2771"/>
    <w:rsid w:val="00BD2AA4"/>
    <w:rsid w:val="00BD679D"/>
    <w:rsid w:val="00BE0BA6"/>
    <w:rsid w:val="00BE15FC"/>
    <w:rsid w:val="00BE178C"/>
    <w:rsid w:val="00BE4B0E"/>
    <w:rsid w:val="00BE7ED7"/>
    <w:rsid w:val="00BF072D"/>
    <w:rsid w:val="00BF08AE"/>
    <w:rsid w:val="00BF0C46"/>
    <w:rsid w:val="00BF0EA7"/>
    <w:rsid w:val="00BF3D93"/>
    <w:rsid w:val="00BF6DFB"/>
    <w:rsid w:val="00BF7C59"/>
    <w:rsid w:val="00C012FE"/>
    <w:rsid w:val="00C07DBD"/>
    <w:rsid w:val="00C1129B"/>
    <w:rsid w:val="00C16156"/>
    <w:rsid w:val="00C248D5"/>
    <w:rsid w:val="00C25CF1"/>
    <w:rsid w:val="00C26889"/>
    <w:rsid w:val="00C26DAA"/>
    <w:rsid w:val="00C30153"/>
    <w:rsid w:val="00C4280B"/>
    <w:rsid w:val="00C449AD"/>
    <w:rsid w:val="00C45510"/>
    <w:rsid w:val="00C55A5B"/>
    <w:rsid w:val="00C6366B"/>
    <w:rsid w:val="00C728A5"/>
    <w:rsid w:val="00C748FB"/>
    <w:rsid w:val="00C8116F"/>
    <w:rsid w:val="00C813D0"/>
    <w:rsid w:val="00C83D7C"/>
    <w:rsid w:val="00C8435C"/>
    <w:rsid w:val="00C85764"/>
    <w:rsid w:val="00C86864"/>
    <w:rsid w:val="00C926E1"/>
    <w:rsid w:val="00C956F8"/>
    <w:rsid w:val="00C95755"/>
    <w:rsid w:val="00CA2D45"/>
    <w:rsid w:val="00CA3A88"/>
    <w:rsid w:val="00CA7B96"/>
    <w:rsid w:val="00CB2683"/>
    <w:rsid w:val="00CB329E"/>
    <w:rsid w:val="00CB4FD3"/>
    <w:rsid w:val="00CB7C2A"/>
    <w:rsid w:val="00CC5375"/>
    <w:rsid w:val="00CD31BB"/>
    <w:rsid w:val="00CD3D2A"/>
    <w:rsid w:val="00CD3F71"/>
    <w:rsid w:val="00CE29FF"/>
    <w:rsid w:val="00CF0322"/>
    <w:rsid w:val="00CF1967"/>
    <w:rsid w:val="00CF4024"/>
    <w:rsid w:val="00CF792C"/>
    <w:rsid w:val="00D00647"/>
    <w:rsid w:val="00D00C33"/>
    <w:rsid w:val="00D11180"/>
    <w:rsid w:val="00D130AF"/>
    <w:rsid w:val="00D16073"/>
    <w:rsid w:val="00D20483"/>
    <w:rsid w:val="00D20A9A"/>
    <w:rsid w:val="00D20BB1"/>
    <w:rsid w:val="00D302D9"/>
    <w:rsid w:val="00D32B79"/>
    <w:rsid w:val="00D36E37"/>
    <w:rsid w:val="00D4195D"/>
    <w:rsid w:val="00D43E04"/>
    <w:rsid w:val="00D45562"/>
    <w:rsid w:val="00D472D8"/>
    <w:rsid w:val="00D50153"/>
    <w:rsid w:val="00D50963"/>
    <w:rsid w:val="00D54820"/>
    <w:rsid w:val="00D5659F"/>
    <w:rsid w:val="00D6588D"/>
    <w:rsid w:val="00D7212F"/>
    <w:rsid w:val="00D72C55"/>
    <w:rsid w:val="00D76D32"/>
    <w:rsid w:val="00D82009"/>
    <w:rsid w:val="00D84477"/>
    <w:rsid w:val="00D8500D"/>
    <w:rsid w:val="00D850FC"/>
    <w:rsid w:val="00DA08A5"/>
    <w:rsid w:val="00DA1944"/>
    <w:rsid w:val="00DB11B4"/>
    <w:rsid w:val="00DC161B"/>
    <w:rsid w:val="00DC4937"/>
    <w:rsid w:val="00DC57FD"/>
    <w:rsid w:val="00DD42D0"/>
    <w:rsid w:val="00DD736D"/>
    <w:rsid w:val="00DE1885"/>
    <w:rsid w:val="00DE1C6E"/>
    <w:rsid w:val="00DE737E"/>
    <w:rsid w:val="00DF1FF5"/>
    <w:rsid w:val="00DF25FD"/>
    <w:rsid w:val="00DF2ED3"/>
    <w:rsid w:val="00DF3F2A"/>
    <w:rsid w:val="00DF6DED"/>
    <w:rsid w:val="00E0014A"/>
    <w:rsid w:val="00E019AF"/>
    <w:rsid w:val="00E026C7"/>
    <w:rsid w:val="00E034AD"/>
    <w:rsid w:val="00E04753"/>
    <w:rsid w:val="00E05385"/>
    <w:rsid w:val="00E121FD"/>
    <w:rsid w:val="00E131A8"/>
    <w:rsid w:val="00E1455F"/>
    <w:rsid w:val="00E157F0"/>
    <w:rsid w:val="00E15E82"/>
    <w:rsid w:val="00E171A1"/>
    <w:rsid w:val="00E17D4F"/>
    <w:rsid w:val="00E235A7"/>
    <w:rsid w:val="00E2622D"/>
    <w:rsid w:val="00E308A1"/>
    <w:rsid w:val="00E4098E"/>
    <w:rsid w:val="00E506E7"/>
    <w:rsid w:val="00E52D36"/>
    <w:rsid w:val="00E55D78"/>
    <w:rsid w:val="00E5679F"/>
    <w:rsid w:val="00E702C0"/>
    <w:rsid w:val="00E70FD4"/>
    <w:rsid w:val="00E711CB"/>
    <w:rsid w:val="00E77434"/>
    <w:rsid w:val="00E814BF"/>
    <w:rsid w:val="00E82DE3"/>
    <w:rsid w:val="00E8572A"/>
    <w:rsid w:val="00E85EF9"/>
    <w:rsid w:val="00E9414E"/>
    <w:rsid w:val="00EA5088"/>
    <w:rsid w:val="00EA5BD1"/>
    <w:rsid w:val="00EB163A"/>
    <w:rsid w:val="00EB613D"/>
    <w:rsid w:val="00EC3268"/>
    <w:rsid w:val="00EC4B03"/>
    <w:rsid w:val="00EC6226"/>
    <w:rsid w:val="00EC6464"/>
    <w:rsid w:val="00ED3124"/>
    <w:rsid w:val="00ED5506"/>
    <w:rsid w:val="00ED7A7D"/>
    <w:rsid w:val="00EE0450"/>
    <w:rsid w:val="00EE66D6"/>
    <w:rsid w:val="00EE7E7C"/>
    <w:rsid w:val="00EF0B0D"/>
    <w:rsid w:val="00EF10CC"/>
    <w:rsid w:val="00EF11BF"/>
    <w:rsid w:val="00EF1D56"/>
    <w:rsid w:val="00F03A55"/>
    <w:rsid w:val="00F04DE9"/>
    <w:rsid w:val="00F057F5"/>
    <w:rsid w:val="00F076BB"/>
    <w:rsid w:val="00F07EB1"/>
    <w:rsid w:val="00F148EF"/>
    <w:rsid w:val="00F20580"/>
    <w:rsid w:val="00F209BE"/>
    <w:rsid w:val="00F220F4"/>
    <w:rsid w:val="00F22339"/>
    <w:rsid w:val="00F25ED6"/>
    <w:rsid w:val="00F26546"/>
    <w:rsid w:val="00F30171"/>
    <w:rsid w:val="00F34B36"/>
    <w:rsid w:val="00F43A04"/>
    <w:rsid w:val="00F456C2"/>
    <w:rsid w:val="00F468E8"/>
    <w:rsid w:val="00F5017C"/>
    <w:rsid w:val="00F5477A"/>
    <w:rsid w:val="00F604CE"/>
    <w:rsid w:val="00F62064"/>
    <w:rsid w:val="00F63EAD"/>
    <w:rsid w:val="00F7675F"/>
    <w:rsid w:val="00F76E9A"/>
    <w:rsid w:val="00F87BF3"/>
    <w:rsid w:val="00F92345"/>
    <w:rsid w:val="00F96C52"/>
    <w:rsid w:val="00FA0311"/>
    <w:rsid w:val="00FA1515"/>
    <w:rsid w:val="00FB1616"/>
    <w:rsid w:val="00FC4988"/>
    <w:rsid w:val="00FD20C9"/>
    <w:rsid w:val="00FD445D"/>
    <w:rsid w:val="00FE4E95"/>
    <w:rsid w:val="00FE584E"/>
    <w:rsid w:val="00FF0C8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99364B-A6C9-4BEE-AB32-160D26E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ACB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A7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7326"/>
  </w:style>
  <w:style w:type="paragraph" w:styleId="ListParagraph">
    <w:name w:val="List Paragraph"/>
    <w:basedOn w:val="Normal"/>
    <w:qFormat/>
    <w:rsid w:val="00A45385"/>
    <w:pPr>
      <w:spacing w:before="120" w:after="120" w:line="288" w:lineRule="auto"/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Tran Danh Giang</dc:creator>
  <cp:lastModifiedBy>BACH SY</cp:lastModifiedBy>
  <cp:revision>14</cp:revision>
  <cp:lastPrinted>2013-09-03T07:00:00Z</cp:lastPrinted>
  <dcterms:created xsi:type="dcterms:W3CDTF">2016-07-14T04:03:00Z</dcterms:created>
  <dcterms:modified xsi:type="dcterms:W3CDTF">2019-09-23T15:20:00Z</dcterms:modified>
</cp:coreProperties>
</file>