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EB" w:rsidRPr="007F10EB" w:rsidRDefault="007F10EB" w:rsidP="007F10EB">
      <w:pPr>
        <w:spacing w:before="60"/>
        <w:jc w:val="both"/>
        <w:rPr>
          <w:rFonts w:ascii="Times New Roman" w:hAnsi="Times New Roman" w:cs="Times New Roman"/>
          <w:b/>
          <w:color w:val="000000"/>
          <w:sz w:val="26"/>
          <w:szCs w:val="26"/>
        </w:rPr>
      </w:pPr>
      <w:r w:rsidRPr="007F10EB">
        <w:rPr>
          <w:rFonts w:ascii="Times New Roman" w:hAnsi="Times New Roman" w:cs="Times New Roman"/>
          <w:b/>
          <w:color w:val="000000"/>
          <w:sz w:val="26"/>
          <w:szCs w:val="26"/>
        </w:rPr>
        <w:t>TRƯỜNG ĐẠI HỌC NHA TRANG</w:t>
      </w:r>
    </w:p>
    <w:p w:rsidR="007F10EB" w:rsidRPr="007F10EB" w:rsidRDefault="007F10EB"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Khoa/Viện: Công nghệ Thực phẩm.</w:t>
      </w:r>
      <w:r w:rsidRPr="007F10EB">
        <w:rPr>
          <w:rFonts w:ascii="Times New Roman" w:hAnsi="Times New Roman" w:cs="Times New Roman"/>
          <w:color w:val="000000"/>
          <w:sz w:val="26"/>
          <w:szCs w:val="26"/>
        </w:rPr>
        <w:tab/>
      </w:r>
    </w:p>
    <w:p w:rsidR="007F10EB" w:rsidRPr="007F10EB" w:rsidRDefault="007F10EB" w:rsidP="007F10EB">
      <w:pPr>
        <w:spacing w:before="60"/>
        <w:jc w:val="both"/>
        <w:rPr>
          <w:rFonts w:ascii="Times New Roman" w:hAnsi="Times New Roman" w:cs="Times New Roman"/>
          <w:b/>
          <w:color w:val="000000"/>
          <w:sz w:val="26"/>
          <w:szCs w:val="26"/>
        </w:rPr>
      </w:pPr>
      <w:r w:rsidRPr="007F10EB">
        <w:rPr>
          <w:rFonts w:ascii="Times New Roman" w:hAnsi="Times New Roman" w:cs="Times New Roman"/>
          <w:color w:val="000000"/>
          <w:sz w:val="26"/>
          <w:szCs w:val="26"/>
        </w:rPr>
        <w:t>Bộ môn: Hóa.</w:t>
      </w:r>
      <w:r w:rsidRPr="007F10EB">
        <w:rPr>
          <w:rFonts w:ascii="Times New Roman" w:hAnsi="Times New Roman" w:cs="Times New Roman"/>
          <w:b/>
          <w:color w:val="000000"/>
          <w:sz w:val="26"/>
          <w:szCs w:val="26"/>
        </w:rPr>
        <w:t xml:space="preserve"> </w:t>
      </w:r>
      <w:r w:rsidRPr="007F10EB">
        <w:rPr>
          <w:rFonts w:ascii="Times New Roman" w:hAnsi="Times New Roman" w:cs="Times New Roman"/>
          <w:b/>
          <w:color w:val="000000"/>
          <w:sz w:val="26"/>
          <w:szCs w:val="26"/>
        </w:rPr>
        <w:tab/>
      </w:r>
      <w:r w:rsidRPr="007F10EB">
        <w:rPr>
          <w:rFonts w:ascii="Times New Roman" w:hAnsi="Times New Roman" w:cs="Times New Roman"/>
          <w:b/>
          <w:color w:val="000000"/>
          <w:sz w:val="26"/>
          <w:szCs w:val="26"/>
        </w:rPr>
        <w:tab/>
      </w:r>
    </w:p>
    <w:p w:rsidR="007F10EB" w:rsidRPr="007F10EB" w:rsidRDefault="007F10EB" w:rsidP="00294786">
      <w:pPr>
        <w:spacing w:before="120"/>
        <w:jc w:val="center"/>
        <w:rPr>
          <w:rFonts w:ascii="Times New Roman" w:hAnsi="Times New Roman" w:cs="Times New Roman"/>
          <w:b/>
          <w:color w:val="000000"/>
          <w:sz w:val="26"/>
          <w:szCs w:val="26"/>
        </w:rPr>
      </w:pPr>
      <w:r w:rsidRPr="007F10EB">
        <w:rPr>
          <w:rFonts w:ascii="Times New Roman" w:hAnsi="Times New Roman" w:cs="Times New Roman"/>
          <w:b/>
          <w:color w:val="000000"/>
          <w:sz w:val="26"/>
          <w:szCs w:val="26"/>
        </w:rPr>
        <w:t>ĐỀ CƯƠNG CHI TIẾT HỌC PHẦN</w:t>
      </w:r>
    </w:p>
    <w:p w:rsidR="007F10EB" w:rsidRPr="007F10EB" w:rsidRDefault="007F10EB" w:rsidP="007F10EB">
      <w:pPr>
        <w:spacing w:before="120"/>
        <w:jc w:val="both"/>
        <w:rPr>
          <w:rFonts w:ascii="Times New Roman" w:hAnsi="Times New Roman" w:cs="Times New Roman"/>
          <w:i/>
          <w:color w:val="0000FF"/>
          <w:sz w:val="26"/>
          <w:szCs w:val="26"/>
        </w:rPr>
      </w:pPr>
      <w:r w:rsidRPr="007F10EB">
        <w:rPr>
          <w:rFonts w:ascii="Times New Roman" w:hAnsi="Times New Roman" w:cs="Times New Roman"/>
          <w:b/>
          <w:color w:val="000000"/>
          <w:sz w:val="26"/>
          <w:szCs w:val="26"/>
        </w:rPr>
        <w:t xml:space="preserve">1. Thông tin về học phần: </w:t>
      </w:r>
    </w:p>
    <w:p w:rsidR="007F10EB" w:rsidRPr="007F10EB" w:rsidRDefault="007F10EB" w:rsidP="007F10EB">
      <w:pPr>
        <w:spacing w:before="12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Tên học phần:</w:t>
      </w:r>
      <w:r w:rsidR="007F37EA">
        <w:rPr>
          <w:rFonts w:ascii="Times New Roman" w:hAnsi="Times New Roman" w:cs="Times New Roman"/>
          <w:color w:val="000000"/>
          <w:sz w:val="26"/>
          <w:szCs w:val="26"/>
        </w:rPr>
        <w:t xml:space="preserve"> </w:t>
      </w:r>
      <w:r w:rsidR="007F37EA">
        <w:rPr>
          <w:rFonts w:ascii="Times New Roman" w:hAnsi="Times New Roman" w:cs="Times New Roman"/>
          <w:b/>
          <w:color w:val="000000"/>
          <w:sz w:val="26"/>
          <w:szCs w:val="26"/>
        </w:rPr>
        <w:t>HƯƠNG LIỆU MỸ PHẨM</w:t>
      </w:r>
      <w:r w:rsidRPr="007F10EB">
        <w:rPr>
          <w:rFonts w:ascii="Times New Roman" w:hAnsi="Times New Roman" w:cs="Times New Roman"/>
          <w:b/>
          <w:color w:val="000000"/>
          <w:sz w:val="26"/>
          <w:szCs w:val="26"/>
        </w:rPr>
        <w:t>.</w:t>
      </w:r>
    </w:p>
    <w:p w:rsidR="007F10EB" w:rsidRPr="007F10EB" w:rsidRDefault="007F10EB" w:rsidP="007F10EB">
      <w:pPr>
        <w:numPr>
          <w:ilvl w:val="0"/>
          <w:numId w:val="2"/>
        </w:numPr>
        <w:spacing w:before="120" w:after="0" w:line="240" w:lineRule="auto"/>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Tiếng Việt</w:t>
      </w:r>
      <w:proofErr w:type="gramStart"/>
      <w:r w:rsidRPr="007F10EB">
        <w:rPr>
          <w:rFonts w:ascii="Times New Roman" w:hAnsi="Times New Roman" w:cs="Times New Roman"/>
          <w:color w:val="000000"/>
          <w:sz w:val="26"/>
          <w:szCs w:val="26"/>
        </w:rPr>
        <w:t>:</w:t>
      </w:r>
      <w:r w:rsidRPr="007F37EA">
        <w:rPr>
          <w:rFonts w:ascii="Times New Roman" w:hAnsi="Times New Roman" w:cs="Times New Roman"/>
          <w:color w:val="000000"/>
          <w:sz w:val="26"/>
          <w:szCs w:val="26"/>
        </w:rPr>
        <w:t>Hương</w:t>
      </w:r>
      <w:proofErr w:type="gramEnd"/>
      <w:r w:rsidRPr="007F37EA">
        <w:rPr>
          <w:rFonts w:ascii="Times New Roman" w:hAnsi="Times New Roman" w:cs="Times New Roman"/>
          <w:color w:val="000000"/>
          <w:sz w:val="26"/>
          <w:szCs w:val="26"/>
        </w:rPr>
        <w:t xml:space="preserve"> liệu mỹ phẩm</w:t>
      </w:r>
      <w:r w:rsidRPr="007F10EB">
        <w:rPr>
          <w:rFonts w:ascii="Times New Roman" w:hAnsi="Times New Roman" w:cs="Times New Roman"/>
          <w:color w:val="000000"/>
          <w:sz w:val="26"/>
          <w:szCs w:val="26"/>
        </w:rPr>
        <w:t>.</w:t>
      </w:r>
    </w:p>
    <w:p w:rsidR="007F10EB" w:rsidRPr="007F10EB" w:rsidRDefault="007F10EB" w:rsidP="00312CF5">
      <w:pPr>
        <w:numPr>
          <w:ilvl w:val="0"/>
          <w:numId w:val="2"/>
        </w:numPr>
        <w:spacing w:before="120" w:after="0" w:line="240" w:lineRule="auto"/>
        <w:jc w:val="both"/>
        <w:rPr>
          <w:rFonts w:ascii="Times New Roman" w:hAnsi="Times New Roman" w:cs="Times New Roman"/>
          <w:sz w:val="26"/>
          <w:szCs w:val="26"/>
        </w:rPr>
      </w:pPr>
      <w:r w:rsidRPr="007F10EB">
        <w:rPr>
          <w:rFonts w:ascii="Times New Roman" w:hAnsi="Times New Roman" w:cs="Times New Roman"/>
          <w:color w:val="000000"/>
          <w:sz w:val="26"/>
          <w:szCs w:val="26"/>
        </w:rPr>
        <w:t>Tiếng Anh:</w:t>
      </w:r>
      <w:r w:rsidRPr="007F10EB">
        <w:rPr>
          <w:rFonts w:ascii="Times New Roman" w:hAnsi="Times New Roman" w:cs="Times New Roman"/>
          <w:sz w:val="26"/>
          <w:szCs w:val="26"/>
        </w:rPr>
        <w:t xml:space="preserve"> </w:t>
      </w:r>
      <w:r w:rsidR="00312CF5" w:rsidRPr="00312CF5">
        <w:rPr>
          <w:rFonts w:ascii="Times New Roman" w:hAnsi="Times New Roman" w:cs="Times New Roman"/>
          <w:color w:val="000000"/>
          <w:sz w:val="26"/>
          <w:szCs w:val="26"/>
        </w:rPr>
        <w:t>Fragrances</w:t>
      </w:r>
      <w:r w:rsidR="00312CF5">
        <w:rPr>
          <w:rFonts w:ascii="Times New Roman" w:hAnsi="Times New Roman" w:cs="Times New Roman"/>
          <w:color w:val="000000"/>
          <w:sz w:val="26"/>
          <w:szCs w:val="26"/>
        </w:rPr>
        <w:t xml:space="preserve"> </w:t>
      </w:r>
      <w:r w:rsidRPr="007F10EB">
        <w:rPr>
          <w:rFonts w:ascii="Times New Roman" w:hAnsi="Times New Roman" w:cs="Times New Roman"/>
          <w:sz w:val="26"/>
          <w:szCs w:val="26"/>
        </w:rPr>
        <w:t>and cosmetics</w:t>
      </w:r>
      <w:r w:rsidRPr="007F10EB">
        <w:rPr>
          <w:rFonts w:ascii="Times New Roman" w:hAnsi="Times New Roman" w:cs="Times New Roman"/>
          <w:color w:val="FF0000"/>
          <w:sz w:val="26"/>
          <w:szCs w:val="26"/>
        </w:rPr>
        <w:t>.</w:t>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p>
    <w:p w:rsidR="007F10EB" w:rsidRPr="007F10EB" w:rsidRDefault="007F10EB" w:rsidP="007F10EB">
      <w:pPr>
        <w:spacing w:before="12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 xml:space="preserve">Mã học phần: </w:t>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t xml:space="preserve">Số tín chỉ: </w:t>
      </w:r>
      <w:r w:rsidRPr="007F10EB">
        <w:rPr>
          <w:rFonts w:ascii="Times New Roman" w:hAnsi="Times New Roman" w:cs="Times New Roman"/>
          <w:sz w:val="26"/>
          <w:szCs w:val="26"/>
        </w:rPr>
        <w:t>3</w:t>
      </w:r>
      <w:r w:rsidRPr="007F10EB">
        <w:rPr>
          <w:rFonts w:ascii="Times New Roman" w:hAnsi="Times New Roman" w:cs="Times New Roman"/>
          <w:color w:val="0000FF"/>
          <w:sz w:val="26"/>
          <w:szCs w:val="26"/>
        </w:rPr>
        <w:tab/>
      </w:r>
    </w:p>
    <w:p w:rsidR="007F10EB" w:rsidRPr="007F10EB" w:rsidRDefault="007F10EB" w:rsidP="007F10EB">
      <w:pPr>
        <w:spacing w:before="12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Đào tạo trình độ:  Đại Học.</w:t>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FF"/>
          <w:sz w:val="26"/>
          <w:szCs w:val="26"/>
        </w:rPr>
        <w:tab/>
      </w:r>
    </w:p>
    <w:p w:rsidR="007F10EB" w:rsidRPr="007F10EB" w:rsidRDefault="007F10EB" w:rsidP="007F10EB">
      <w:pPr>
        <w:spacing w:before="12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Học phần tiên quyết</w:t>
      </w:r>
      <w:r w:rsidRPr="007F10EB">
        <w:rPr>
          <w:rFonts w:ascii="Times New Roman" w:hAnsi="Times New Roman" w:cs="Times New Roman"/>
          <w:sz w:val="26"/>
          <w:szCs w:val="26"/>
        </w:rPr>
        <w:t xml:space="preserve">: </w:t>
      </w:r>
      <w:r w:rsidRPr="007F10EB">
        <w:rPr>
          <w:rFonts w:ascii="Times New Roman" w:hAnsi="Times New Roman" w:cs="Times New Roman"/>
          <w:color w:val="000000"/>
          <w:sz w:val="26"/>
          <w:szCs w:val="26"/>
        </w:rPr>
        <w:t>Hóa hữu cơ, hóa lý.</w:t>
      </w:r>
    </w:p>
    <w:p w:rsidR="007F10EB" w:rsidRPr="007F10EB" w:rsidRDefault="007F10EB" w:rsidP="007F10EB">
      <w:pPr>
        <w:spacing w:before="120"/>
        <w:jc w:val="both"/>
        <w:rPr>
          <w:rFonts w:ascii="Times New Roman" w:hAnsi="Times New Roman" w:cs="Times New Roman"/>
          <w:i/>
          <w:color w:val="000000"/>
          <w:sz w:val="26"/>
          <w:szCs w:val="26"/>
        </w:rPr>
      </w:pPr>
      <w:r w:rsidRPr="007F10EB">
        <w:rPr>
          <w:rFonts w:ascii="Times New Roman" w:hAnsi="Times New Roman" w:cs="Times New Roman"/>
          <w:b/>
          <w:color w:val="000000"/>
          <w:sz w:val="26"/>
          <w:szCs w:val="26"/>
        </w:rPr>
        <w:t>2. Thông tin về giảng viên:</w:t>
      </w:r>
    </w:p>
    <w:p w:rsidR="007F10EB" w:rsidRPr="007F10EB" w:rsidRDefault="007F10EB" w:rsidP="007F10EB">
      <w:pPr>
        <w:spacing w:before="12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Họ và tên: Trần Thị Thảo Vy</w:t>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t>Chức danh, học hàm, học vị: Thạc Sỹ.</w:t>
      </w:r>
      <w:r w:rsidRPr="007F10EB">
        <w:rPr>
          <w:rFonts w:ascii="Times New Roman" w:hAnsi="Times New Roman" w:cs="Times New Roman"/>
          <w:color w:val="000000"/>
          <w:sz w:val="26"/>
          <w:szCs w:val="26"/>
        </w:rPr>
        <w:tab/>
      </w:r>
    </w:p>
    <w:p w:rsidR="007F10EB" w:rsidRPr="007F10EB" w:rsidRDefault="007F10EB" w:rsidP="007F10EB">
      <w:pPr>
        <w:spacing w:before="12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Điện thoại: 0909973545</w:t>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t>Email:vyttt@ntu.edu.vn.</w:t>
      </w:r>
      <w:r w:rsidRPr="007F10EB">
        <w:rPr>
          <w:rFonts w:ascii="Times New Roman" w:hAnsi="Times New Roman" w:cs="Times New Roman"/>
          <w:color w:val="000000"/>
          <w:sz w:val="26"/>
          <w:szCs w:val="26"/>
        </w:rPr>
        <w:tab/>
      </w:r>
    </w:p>
    <w:p w:rsidR="007F10EB" w:rsidRPr="007F10EB" w:rsidRDefault="007F10EB" w:rsidP="007F10EB">
      <w:pPr>
        <w:spacing w:before="12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Địa chỉ trang web/nguồn dữ liệu internet của giảng viên:</w:t>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p>
    <w:p w:rsidR="007F10EB" w:rsidRPr="007F10EB" w:rsidRDefault="007F10EB" w:rsidP="007F10EB">
      <w:pPr>
        <w:spacing w:before="120"/>
        <w:jc w:val="both"/>
        <w:rPr>
          <w:rFonts w:ascii="Times New Roman" w:hAnsi="Times New Roman" w:cs="Times New Roman"/>
          <w:b/>
          <w:color w:val="000000"/>
          <w:sz w:val="26"/>
          <w:szCs w:val="26"/>
        </w:rPr>
      </w:pPr>
      <w:r w:rsidRPr="007F10EB">
        <w:rPr>
          <w:rFonts w:ascii="Times New Roman" w:hAnsi="Times New Roman" w:cs="Times New Roman"/>
          <w:color w:val="000000"/>
          <w:sz w:val="26"/>
          <w:szCs w:val="26"/>
        </w:rPr>
        <w:t>Địa điểm, lịch tiếp SV: Văn phòng Bộ môn Hóa.</w:t>
      </w:r>
    </w:p>
    <w:p w:rsidR="00F65424" w:rsidRPr="007F10EB" w:rsidRDefault="00F65424" w:rsidP="007F10EB">
      <w:pPr>
        <w:jc w:val="both"/>
        <w:rPr>
          <w:rFonts w:ascii="Times New Roman" w:hAnsi="Times New Roman" w:cs="Times New Roman"/>
          <w:b/>
          <w:sz w:val="26"/>
          <w:szCs w:val="26"/>
        </w:rPr>
      </w:pPr>
      <w:r w:rsidRPr="007F10EB">
        <w:rPr>
          <w:rFonts w:ascii="Times New Roman" w:hAnsi="Times New Roman" w:cs="Times New Roman"/>
          <w:b/>
          <w:sz w:val="26"/>
          <w:szCs w:val="26"/>
        </w:rPr>
        <w:t xml:space="preserve">3. Mô tả tóm tắt học phần:  </w:t>
      </w:r>
    </w:p>
    <w:p w:rsidR="00F65424" w:rsidRPr="007F10EB" w:rsidRDefault="00785AF1" w:rsidP="007F10EB">
      <w:pPr>
        <w:ind w:firstLine="284"/>
        <w:jc w:val="both"/>
        <w:rPr>
          <w:rFonts w:ascii="Times New Roman" w:hAnsi="Times New Roman" w:cs="Times New Roman"/>
          <w:sz w:val="26"/>
          <w:szCs w:val="26"/>
        </w:rPr>
      </w:pPr>
      <w:r w:rsidRPr="007F10EB">
        <w:rPr>
          <w:rFonts w:ascii="Times New Roman" w:hAnsi="Times New Roman" w:cs="Times New Roman"/>
          <w:sz w:val="26"/>
          <w:szCs w:val="26"/>
        </w:rPr>
        <w:t xml:space="preserve">Học phần </w:t>
      </w:r>
      <w:r w:rsidR="0016367B" w:rsidRPr="007F10EB">
        <w:rPr>
          <w:rFonts w:ascii="Times New Roman" w:hAnsi="Times New Roman" w:cs="Times New Roman"/>
          <w:sz w:val="26"/>
          <w:szCs w:val="26"/>
        </w:rPr>
        <w:t xml:space="preserve">gồm hai nội dung chính phần đầu là hương liệu </w:t>
      </w:r>
      <w:r w:rsidRPr="007F10EB">
        <w:rPr>
          <w:rFonts w:ascii="Times New Roman" w:hAnsi="Times New Roman" w:cs="Times New Roman"/>
          <w:sz w:val="26"/>
          <w:szCs w:val="26"/>
        </w:rPr>
        <w:t xml:space="preserve">cung cấp cho sinh viên những </w:t>
      </w:r>
      <w:r w:rsidR="0016367B" w:rsidRPr="007F10EB">
        <w:rPr>
          <w:rFonts w:ascii="Times New Roman" w:hAnsi="Times New Roman" w:cs="Times New Roman"/>
          <w:sz w:val="26"/>
          <w:szCs w:val="26"/>
        </w:rPr>
        <w:t xml:space="preserve">kiến thức cơ bản nhất của các nguồn hương liệu. Kỹ thuật </w:t>
      </w:r>
      <w:proofErr w:type="gramStart"/>
      <w:r w:rsidR="0016367B" w:rsidRPr="007F10EB">
        <w:rPr>
          <w:rFonts w:ascii="Times New Roman" w:hAnsi="Times New Roman" w:cs="Times New Roman"/>
          <w:sz w:val="26"/>
          <w:szCs w:val="26"/>
        </w:rPr>
        <w:t>pha</w:t>
      </w:r>
      <w:proofErr w:type="gramEnd"/>
      <w:r w:rsidR="0016367B" w:rsidRPr="007F10EB">
        <w:rPr>
          <w:rFonts w:ascii="Times New Roman" w:hAnsi="Times New Roman" w:cs="Times New Roman"/>
          <w:sz w:val="26"/>
          <w:szCs w:val="26"/>
        </w:rPr>
        <w:t xml:space="preserve"> chế và xây dựng các tổ hợp hương phù hợp với nhu cầu của sản phẩm. Phần hai là phần mỹ phẩm sẽ </w:t>
      </w:r>
      <w:r w:rsidR="007F56FB" w:rsidRPr="007F10EB">
        <w:rPr>
          <w:rFonts w:ascii="Times New Roman" w:hAnsi="Times New Roman" w:cs="Times New Roman"/>
          <w:sz w:val="26"/>
          <w:szCs w:val="26"/>
        </w:rPr>
        <w:t>cung cấp các kiến thức về sinh lý các đối tượng của mỹ phẩm. Các nguyên liệu chủ lực dùng trong mỹ phẩm và một số dạng sản phẩm đặc trưng.</w:t>
      </w:r>
    </w:p>
    <w:p w:rsidR="00F65424" w:rsidRPr="007F10EB" w:rsidRDefault="00F65424" w:rsidP="007F10EB">
      <w:pPr>
        <w:jc w:val="both"/>
        <w:rPr>
          <w:rFonts w:ascii="Times New Roman" w:hAnsi="Times New Roman" w:cs="Times New Roman"/>
          <w:b/>
          <w:sz w:val="26"/>
          <w:szCs w:val="26"/>
        </w:rPr>
      </w:pPr>
      <w:r w:rsidRPr="007F10EB">
        <w:rPr>
          <w:rFonts w:ascii="Times New Roman" w:hAnsi="Times New Roman" w:cs="Times New Roman"/>
          <w:b/>
          <w:sz w:val="26"/>
          <w:szCs w:val="26"/>
        </w:rPr>
        <w:t xml:space="preserve">4. Mục tiêu:  </w:t>
      </w:r>
    </w:p>
    <w:p w:rsidR="00785AF1" w:rsidRPr="007F10EB" w:rsidRDefault="00785AF1" w:rsidP="007F10EB">
      <w:pPr>
        <w:ind w:firstLine="284"/>
        <w:jc w:val="both"/>
        <w:rPr>
          <w:rFonts w:ascii="Times New Roman" w:hAnsi="Times New Roman" w:cs="Times New Roman"/>
          <w:sz w:val="26"/>
          <w:szCs w:val="26"/>
        </w:rPr>
      </w:pPr>
      <w:r w:rsidRPr="007F10EB">
        <w:rPr>
          <w:rFonts w:ascii="Times New Roman" w:hAnsi="Times New Roman" w:cs="Times New Roman"/>
          <w:sz w:val="26"/>
          <w:szCs w:val="26"/>
        </w:rPr>
        <w:t xml:space="preserve">Môn học nhằm cung cấp một số kiến thức cơ bản về hoá học chất </w:t>
      </w:r>
      <w:proofErr w:type="gramStart"/>
      <w:r w:rsidRPr="007F10EB">
        <w:rPr>
          <w:rFonts w:ascii="Times New Roman" w:hAnsi="Times New Roman" w:cs="Times New Roman"/>
          <w:sz w:val="26"/>
          <w:szCs w:val="26"/>
        </w:rPr>
        <w:t>thơm</w:t>
      </w:r>
      <w:proofErr w:type="gramEnd"/>
      <w:r w:rsidRPr="007F10EB">
        <w:rPr>
          <w:rFonts w:ascii="Times New Roman" w:hAnsi="Times New Roman" w:cs="Times New Roman"/>
          <w:sz w:val="26"/>
          <w:szCs w:val="26"/>
        </w:rPr>
        <w:t xml:space="preserve"> và ứng dụng.</w:t>
      </w:r>
      <w:r w:rsidR="00121E4B" w:rsidRPr="007F10EB">
        <w:rPr>
          <w:rFonts w:ascii="Times New Roman" w:hAnsi="Times New Roman" w:cs="Times New Roman"/>
          <w:sz w:val="26"/>
          <w:szCs w:val="26"/>
        </w:rPr>
        <w:t xml:space="preserve"> </w:t>
      </w:r>
      <w:r w:rsidRPr="007F10EB">
        <w:rPr>
          <w:rFonts w:ascii="Times New Roman" w:hAnsi="Times New Roman" w:cs="Times New Roman"/>
          <w:sz w:val="26"/>
          <w:szCs w:val="26"/>
        </w:rPr>
        <w:t xml:space="preserve">Có cơ sở lý thuyết và thực nghiệm của các quá trình tổ hợp hương, qui trình tạo các sản </w:t>
      </w:r>
      <w:proofErr w:type="gramStart"/>
      <w:r w:rsidRPr="007F10EB">
        <w:rPr>
          <w:rFonts w:ascii="Times New Roman" w:hAnsi="Times New Roman" w:cs="Times New Roman"/>
          <w:sz w:val="26"/>
          <w:szCs w:val="26"/>
        </w:rPr>
        <w:t>phẩm  mỹ</w:t>
      </w:r>
      <w:proofErr w:type="gramEnd"/>
      <w:r w:rsidRPr="007F10EB">
        <w:rPr>
          <w:rFonts w:ascii="Times New Roman" w:hAnsi="Times New Roman" w:cs="Times New Roman"/>
          <w:sz w:val="26"/>
          <w:szCs w:val="26"/>
        </w:rPr>
        <w:t xml:space="preserve"> phẩm phổ biến, khảo sát sự ảnh hưởng của các thông số vật lý, hóa học của nguyên liệu cũng như quá trình gia công tạo sản phẩm, có khả năng tạo một đơn công nghệ sản xuất mỹ phẩm</w:t>
      </w:r>
      <w:r w:rsidR="00121E4B" w:rsidRPr="007F10EB">
        <w:rPr>
          <w:rFonts w:ascii="Times New Roman" w:hAnsi="Times New Roman" w:cs="Times New Roman"/>
          <w:sz w:val="26"/>
          <w:szCs w:val="26"/>
        </w:rPr>
        <w:t>.</w:t>
      </w:r>
    </w:p>
    <w:p w:rsidR="00F65424" w:rsidRPr="007F10EB" w:rsidRDefault="00121E4B" w:rsidP="007F10EB">
      <w:pPr>
        <w:ind w:firstLine="284"/>
        <w:jc w:val="both"/>
        <w:rPr>
          <w:rFonts w:ascii="Times New Roman" w:hAnsi="Times New Roman" w:cs="Times New Roman"/>
          <w:sz w:val="26"/>
          <w:szCs w:val="26"/>
        </w:rPr>
      </w:pPr>
      <w:r w:rsidRPr="007F10EB">
        <w:rPr>
          <w:rFonts w:ascii="Times New Roman" w:hAnsi="Times New Roman" w:cs="Times New Roman"/>
          <w:sz w:val="26"/>
          <w:szCs w:val="26"/>
        </w:rPr>
        <w:t xml:space="preserve">Là nền để sinh viên có thể thực hiện </w:t>
      </w:r>
      <w:r w:rsidR="00F65424" w:rsidRPr="007F10EB">
        <w:rPr>
          <w:rFonts w:ascii="Times New Roman" w:hAnsi="Times New Roman" w:cs="Times New Roman"/>
          <w:sz w:val="26"/>
          <w:szCs w:val="26"/>
        </w:rPr>
        <w:t>đồ  án  tốt  nghiệp  và  ứng  dụng  trong  thực  tiễn  nghề  nghiệ</w:t>
      </w:r>
      <w:r w:rsidRPr="007F10EB">
        <w:rPr>
          <w:rFonts w:ascii="Times New Roman" w:hAnsi="Times New Roman" w:cs="Times New Roman"/>
          <w:sz w:val="26"/>
          <w:szCs w:val="26"/>
        </w:rPr>
        <w:t xml:space="preserve">p  sau </w:t>
      </w:r>
      <w:r w:rsidR="00F65424" w:rsidRPr="007F10EB">
        <w:rPr>
          <w:rFonts w:ascii="Times New Roman" w:hAnsi="Times New Roman" w:cs="Times New Roman"/>
          <w:sz w:val="26"/>
          <w:szCs w:val="26"/>
        </w:rPr>
        <w:t>này.</w:t>
      </w:r>
    </w:p>
    <w:p w:rsidR="00F65424" w:rsidRPr="007F10EB" w:rsidRDefault="00F65424" w:rsidP="007F10EB">
      <w:pPr>
        <w:jc w:val="both"/>
        <w:rPr>
          <w:rFonts w:ascii="Times New Roman" w:hAnsi="Times New Roman" w:cs="Times New Roman"/>
          <w:b/>
          <w:sz w:val="26"/>
          <w:szCs w:val="26"/>
        </w:rPr>
      </w:pPr>
      <w:r w:rsidRPr="007F10EB">
        <w:rPr>
          <w:rFonts w:ascii="Times New Roman" w:hAnsi="Times New Roman" w:cs="Times New Roman"/>
          <w:b/>
          <w:sz w:val="26"/>
          <w:szCs w:val="26"/>
        </w:rPr>
        <w:lastRenderedPageBreak/>
        <w:t xml:space="preserve">5. Kết quả học tập mong đợi (KQHT):    </w:t>
      </w:r>
    </w:p>
    <w:p w:rsidR="00F65424" w:rsidRPr="007F10EB" w:rsidRDefault="00F65424" w:rsidP="007F10EB">
      <w:pPr>
        <w:jc w:val="both"/>
        <w:rPr>
          <w:rFonts w:ascii="Times New Roman" w:hAnsi="Times New Roman" w:cs="Times New Roman"/>
          <w:sz w:val="26"/>
          <w:szCs w:val="26"/>
        </w:rPr>
      </w:pPr>
      <w:r w:rsidRPr="007F10EB">
        <w:rPr>
          <w:rFonts w:ascii="Times New Roman" w:hAnsi="Times New Roman" w:cs="Times New Roman"/>
          <w:sz w:val="26"/>
          <w:szCs w:val="26"/>
        </w:rPr>
        <w:t xml:space="preserve">Sau khi học xong học phần, sinh viên có thể: </w:t>
      </w:r>
    </w:p>
    <w:p w:rsidR="00BE2443" w:rsidRPr="007F10EB" w:rsidRDefault="00BE2443" w:rsidP="007F10EB">
      <w:pPr>
        <w:spacing w:before="120"/>
        <w:jc w:val="both"/>
        <w:rPr>
          <w:rFonts w:ascii="Times New Roman" w:hAnsi="Times New Roman" w:cs="Times New Roman"/>
          <w:sz w:val="26"/>
          <w:szCs w:val="26"/>
        </w:rPr>
      </w:pPr>
      <w:r w:rsidRPr="007F10EB">
        <w:rPr>
          <w:rFonts w:ascii="Times New Roman" w:hAnsi="Times New Roman" w:cs="Times New Roman"/>
          <w:color w:val="000000"/>
          <w:sz w:val="26"/>
          <w:szCs w:val="26"/>
        </w:rPr>
        <w:t xml:space="preserve">   </w:t>
      </w:r>
      <w:r w:rsidRPr="007F10EB">
        <w:rPr>
          <w:rFonts w:ascii="Times New Roman" w:hAnsi="Times New Roman" w:cs="Times New Roman"/>
          <w:i/>
          <w:color w:val="0000FF"/>
          <w:sz w:val="26"/>
          <w:szCs w:val="26"/>
        </w:rPr>
        <w:t xml:space="preserve"> </w:t>
      </w:r>
      <w:r w:rsidR="00D20BD8">
        <w:rPr>
          <w:rFonts w:ascii="Times New Roman" w:hAnsi="Times New Roman" w:cs="Times New Roman"/>
          <w:i/>
          <w:color w:val="0000FF"/>
          <w:sz w:val="26"/>
          <w:szCs w:val="26"/>
        </w:rPr>
        <w:t xml:space="preserve">   </w:t>
      </w:r>
      <w:r w:rsidRPr="007F10EB">
        <w:rPr>
          <w:rFonts w:ascii="Times New Roman" w:hAnsi="Times New Roman" w:cs="Times New Roman"/>
          <w:sz w:val="26"/>
          <w:szCs w:val="26"/>
        </w:rPr>
        <w:t xml:space="preserve">a)  Nắm được tầm quan trọng và chỗ đứng của </w:t>
      </w:r>
      <w:r w:rsidR="00677B9F">
        <w:rPr>
          <w:rFonts w:ascii="Times New Roman" w:hAnsi="Times New Roman" w:cs="Times New Roman"/>
          <w:sz w:val="26"/>
          <w:szCs w:val="26"/>
        </w:rPr>
        <w:t>hương liệu trong đời sống hiện nay.</w:t>
      </w:r>
    </w:p>
    <w:p w:rsidR="00BE2443" w:rsidRPr="007F10EB" w:rsidRDefault="00BE2443" w:rsidP="007F10EB">
      <w:pPr>
        <w:jc w:val="both"/>
        <w:rPr>
          <w:rFonts w:ascii="Times New Roman" w:hAnsi="Times New Roman" w:cs="Times New Roman"/>
          <w:sz w:val="26"/>
          <w:szCs w:val="26"/>
        </w:rPr>
      </w:pPr>
      <w:r w:rsidRPr="007F10EB">
        <w:rPr>
          <w:rFonts w:ascii="Times New Roman" w:hAnsi="Times New Roman" w:cs="Times New Roman"/>
          <w:sz w:val="26"/>
          <w:szCs w:val="26"/>
        </w:rPr>
        <w:t xml:space="preserve">       b)  Hiểu rõ bản chất của chất mùi dựa trên nguồn gốc, bản chất hóa học và khả năng ứng dụng. </w:t>
      </w:r>
    </w:p>
    <w:p w:rsidR="00BE2443" w:rsidRPr="007F10EB" w:rsidRDefault="00137DE2" w:rsidP="007F10EB">
      <w:pPr>
        <w:ind w:firstLine="426"/>
        <w:jc w:val="both"/>
        <w:rPr>
          <w:rFonts w:ascii="Times New Roman" w:hAnsi="Times New Roman" w:cs="Times New Roman"/>
          <w:sz w:val="26"/>
          <w:szCs w:val="26"/>
        </w:rPr>
      </w:pPr>
      <w:r w:rsidRPr="007F10EB">
        <w:rPr>
          <w:rFonts w:ascii="Times New Roman" w:hAnsi="Times New Roman" w:cs="Times New Roman"/>
          <w:sz w:val="26"/>
          <w:szCs w:val="26"/>
        </w:rPr>
        <w:t xml:space="preserve">c) </w:t>
      </w:r>
      <w:r w:rsidR="00BE2443" w:rsidRPr="007F10EB">
        <w:rPr>
          <w:rFonts w:ascii="Times New Roman" w:hAnsi="Times New Roman" w:cs="Times New Roman"/>
          <w:sz w:val="26"/>
          <w:szCs w:val="26"/>
        </w:rPr>
        <w:t>Sử dụng kiến thức đã học có thể tách chiết được một số tinh dầ</w:t>
      </w:r>
      <w:r w:rsidRPr="007F10EB">
        <w:rPr>
          <w:rFonts w:ascii="Times New Roman" w:hAnsi="Times New Roman" w:cs="Times New Roman"/>
          <w:sz w:val="26"/>
          <w:szCs w:val="26"/>
        </w:rPr>
        <w:t>u</w:t>
      </w:r>
      <w:r w:rsidR="00BE2443" w:rsidRPr="007F10EB">
        <w:rPr>
          <w:rFonts w:ascii="Times New Roman" w:hAnsi="Times New Roman" w:cs="Times New Roman"/>
          <w:sz w:val="26"/>
          <w:szCs w:val="26"/>
        </w:rPr>
        <w:t xml:space="preserve"> và tổng hợ</w:t>
      </w:r>
      <w:r w:rsidRPr="007F10EB">
        <w:rPr>
          <w:rFonts w:ascii="Times New Roman" w:hAnsi="Times New Roman" w:cs="Times New Roman"/>
          <w:sz w:val="26"/>
          <w:szCs w:val="26"/>
        </w:rPr>
        <w:t xml:space="preserve">p được một số chất </w:t>
      </w:r>
      <w:proofErr w:type="gramStart"/>
      <w:r w:rsidRPr="007F10EB">
        <w:rPr>
          <w:rFonts w:ascii="Times New Roman" w:hAnsi="Times New Roman" w:cs="Times New Roman"/>
          <w:sz w:val="26"/>
          <w:szCs w:val="26"/>
        </w:rPr>
        <w:t>thơm</w:t>
      </w:r>
      <w:proofErr w:type="gramEnd"/>
      <w:r w:rsidRPr="007F10EB">
        <w:rPr>
          <w:rFonts w:ascii="Times New Roman" w:hAnsi="Times New Roman" w:cs="Times New Roman"/>
          <w:sz w:val="26"/>
          <w:szCs w:val="26"/>
        </w:rPr>
        <w:t xml:space="preserve"> tại phòng thí nghiệm.</w:t>
      </w:r>
    </w:p>
    <w:p w:rsidR="00BE2443" w:rsidRDefault="00137DE2" w:rsidP="007F10EB">
      <w:pPr>
        <w:spacing w:before="120"/>
        <w:ind w:firstLine="426"/>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d</w:t>
      </w:r>
      <w:r w:rsidR="00BE2443" w:rsidRPr="007F10EB">
        <w:rPr>
          <w:rFonts w:ascii="Times New Roman" w:hAnsi="Times New Roman" w:cs="Times New Roman"/>
          <w:color w:val="000000"/>
          <w:sz w:val="26"/>
          <w:szCs w:val="26"/>
        </w:rPr>
        <w:t xml:space="preserve">)  </w:t>
      </w:r>
      <w:r w:rsidRPr="007F10EB">
        <w:rPr>
          <w:rFonts w:ascii="Times New Roman" w:hAnsi="Times New Roman" w:cs="Times New Roman"/>
          <w:color w:val="000000"/>
          <w:sz w:val="26"/>
          <w:szCs w:val="26"/>
        </w:rPr>
        <w:t>Biết</w:t>
      </w:r>
      <w:r w:rsidR="008231EB">
        <w:rPr>
          <w:rFonts w:ascii="Times New Roman" w:hAnsi="Times New Roman" w:cs="Times New Roman"/>
          <w:color w:val="000000"/>
          <w:sz w:val="26"/>
          <w:szCs w:val="26"/>
        </w:rPr>
        <w:t xml:space="preserve"> được các thành phần chính trong mỹ phẩm, có thể</w:t>
      </w:r>
      <w:r w:rsidR="00BE2443" w:rsidRPr="007F10EB">
        <w:rPr>
          <w:rFonts w:ascii="Times New Roman" w:hAnsi="Times New Roman" w:cs="Times New Roman"/>
          <w:color w:val="000000"/>
          <w:sz w:val="26"/>
          <w:szCs w:val="26"/>
        </w:rPr>
        <w:t xml:space="preserve"> phân tích so sánh và cân nhắc trong việc đưa ra được phương án lựa chọn từng loạ</w:t>
      </w:r>
      <w:r w:rsidRPr="007F10EB">
        <w:rPr>
          <w:rFonts w:ascii="Times New Roman" w:hAnsi="Times New Roman" w:cs="Times New Roman"/>
          <w:color w:val="000000"/>
          <w:sz w:val="26"/>
          <w:szCs w:val="26"/>
        </w:rPr>
        <w:t>i nguyên</w:t>
      </w:r>
      <w:r w:rsidR="00BE2443" w:rsidRPr="007F10EB">
        <w:rPr>
          <w:rFonts w:ascii="Times New Roman" w:hAnsi="Times New Roman" w:cs="Times New Roman"/>
          <w:color w:val="000000"/>
          <w:sz w:val="26"/>
          <w:szCs w:val="26"/>
        </w:rPr>
        <w:t xml:space="preserve"> liệu thích hợp nhất </w:t>
      </w:r>
      <w:r w:rsidRPr="007F10EB">
        <w:rPr>
          <w:rFonts w:ascii="Times New Roman" w:hAnsi="Times New Roman" w:cs="Times New Roman"/>
          <w:color w:val="000000"/>
          <w:sz w:val="26"/>
          <w:szCs w:val="26"/>
        </w:rPr>
        <w:t xml:space="preserve"> cho từng loại sản phẩm đặc trưng</w:t>
      </w:r>
      <w:r w:rsidR="00BE2443" w:rsidRPr="007F10EB">
        <w:rPr>
          <w:rFonts w:ascii="Times New Roman" w:hAnsi="Times New Roman" w:cs="Times New Roman"/>
          <w:color w:val="000000"/>
          <w:sz w:val="26"/>
          <w:szCs w:val="26"/>
        </w:rPr>
        <w:t>.</w:t>
      </w:r>
    </w:p>
    <w:p w:rsidR="006B799C" w:rsidRPr="007F10EB" w:rsidRDefault="006B799C" w:rsidP="007F10EB">
      <w:pPr>
        <w:spacing w:before="120"/>
        <w:ind w:firstLine="426"/>
        <w:jc w:val="both"/>
        <w:rPr>
          <w:rFonts w:ascii="Times New Roman" w:hAnsi="Times New Roman" w:cs="Times New Roman"/>
          <w:color w:val="000000"/>
          <w:sz w:val="26"/>
          <w:szCs w:val="26"/>
        </w:rPr>
      </w:pPr>
      <w:r>
        <w:rPr>
          <w:rFonts w:ascii="Times New Roman" w:hAnsi="Times New Roman" w:cs="Times New Roman"/>
          <w:color w:val="000000"/>
          <w:sz w:val="26"/>
          <w:szCs w:val="26"/>
        </w:rPr>
        <w:t>e) Nắm đặc các đặc tính sinh lý của da, tóc, răng miệng</w:t>
      </w:r>
    </w:p>
    <w:p w:rsidR="00823975" w:rsidRPr="007F10EB" w:rsidRDefault="006B799C" w:rsidP="007F10EB">
      <w:pPr>
        <w:spacing w:before="120"/>
        <w:ind w:firstLine="426"/>
        <w:jc w:val="both"/>
        <w:rPr>
          <w:rFonts w:ascii="Times New Roman" w:hAnsi="Times New Roman" w:cs="Times New Roman"/>
          <w:color w:val="000000"/>
          <w:sz w:val="26"/>
          <w:szCs w:val="26"/>
        </w:rPr>
      </w:pPr>
      <w:r>
        <w:rPr>
          <w:rFonts w:ascii="Times New Roman" w:hAnsi="Times New Roman" w:cs="Times New Roman"/>
          <w:color w:val="000000"/>
          <w:sz w:val="26"/>
          <w:szCs w:val="26"/>
        </w:rPr>
        <w:t>f</w:t>
      </w:r>
      <w:r w:rsidR="00823975" w:rsidRPr="007F10EB">
        <w:rPr>
          <w:rFonts w:ascii="Times New Roman" w:hAnsi="Times New Roman" w:cs="Times New Roman"/>
          <w:color w:val="000000"/>
          <w:sz w:val="26"/>
          <w:szCs w:val="26"/>
        </w:rPr>
        <w:t>) Thiết kế và tạo ra được một sản phẩm</w:t>
      </w:r>
      <w:r w:rsidR="00E679A7">
        <w:rPr>
          <w:rFonts w:ascii="Times New Roman" w:hAnsi="Times New Roman" w:cs="Times New Roman"/>
          <w:color w:val="000000"/>
          <w:sz w:val="26"/>
          <w:szCs w:val="26"/>
        </w:rPr>
        <w:t xml:space="preserve"> mỹ phẩm</w:t>
      </w:r>
      <w:r w:rsidR="00823975" w:rsidRPr="007F10EB">
        <w:rPr>
          <w:rFonts w:ascii="Times New Roman" w:hAnsi="Times New Roman" w:cs="Times New Roman"/>
          <w:color w:val="000000"/>
          <w:sz w:val="26"/>
          <w:szCs w:val="26"/>
        </w:rPr>
        <w:t>.</w:t>
      </w:r>
    </w:p>
    <w:p w:rsidR="00BE2443" w:rsidRPr="007F10EB" w:rsidRDefault="006B799C" w:rsidP="007F10EB">
      <w:pPr>
        <w:spacing w:before="1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g</w:t>
      </w:r>
      <w:r w:rsidR="00BE2443" w:rsidRPr="007F10EB">
        <w:rPr>
          <w:rFonts w:ascii="Times New Roman" w:hAnsi="Times New Roman" w:cs="Times New Roman"/>
          <w:color w:val="000000"/>
          <w:sz w:val="26"/>
          <w:szCs w:val="26"/>
        </w:rPr>
        <w:t xml:space="preserve">) Biết vận dụng kiến thức đã học để giải quyết một số vấn đề trong thực tiễn đời sống. </w:t>
      </w:r>
    </w:p>
    <w:p w:rsidR="00BE2443" w:rsidRPr="007F10EB" w:rsidRDefault="006B799C" w:rsidP="007F10EB">
      <w:pPr>
        <w:spacing w:before="120"/>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       h</w:t>
      </w:r>
      <w:r w:rsidR="00BE2443" w:rsidRPr="007F10EB">
        <w:rPr>
          <w:rFonts w:ascii="Times New Roman" w:hAnsi="Times New Roman" w:cs="Times New Roman"/>
          <w:color w:val="000000"/>
          <w:sz w:val="26"/>
          <w:szCs w:val="26"/>
        </w:rPr>
        <w:t>) Rèn luyện cho sinh viên về khả năng</w:t>
      </w:r>
      <w:r w:rsidR="00B22410">
        <w:rPr>
          <w:rFonts w:ascii="Times New Roman" w:hAnsi="Times New Roman" w:cs="Times New Roman"/>
          <w:color w:val="000000"/>
          <w:sz w:val="26"/>
          <w:szCs w:val="26"/>
        </w:rPr>
        <w:t xml:space="preserve"> làm việc nhóm,</w:t>
      </w:r>
      <w:r w:rsidR="00BE2443" w:rsidRPr="007F10EB">
        <w:rPr>
          <w:rFonts w:ascii="Times New Roman" w:hAnsi="Times New Roman" w:cs="Times New Roman"/>
          <w:color w:val="000000"/>
          <w:sz w:val="26"/>
          <w:szCs w:val="26"/>
        </w:rPr>
        <w:t xml:space="preserve"> tư duy nghiên cứu khoa họ</w:t>
      </w:r>
      <w:r w:rsidR="00B22410">
        <w:rPr>
          <w:rFonts w:ascii="Times New Roman" w:hAnsi="Times New Roman" w:cs="Times New Roman"/>
          <w:color w:val="000000"/>
          <w:sz w:val="26"/>
          <w:szCs w:val="26"/>
        </w:rPr>
        <w:t>c</w:t>
      </w:r>
      <w:r w:rsidR="00BE2443" w:rsidRPr="007F10EB">
        <w:rPr>
          <w:rFonts w:ascii="Times New Roman" w:hAnsi="Times New Roman" w:cs="Times New Roman"/>
          <w:color w:val="000000"/>
          <w:sz w:val="26"/>
          <w:szCs w:val="26"/>
        </w:rPr>
        <w:t xml:space="preserve">. </w:t>
      </w:r>
    </w:p>
    <w:p w:rsidR="00CA70AD" w:rsidRPr="007F10EB" w:rsidRDefault="00CA70AD" w:rsidP="007F10EB">
      <w:pPr>
        <w:spacing w:before="120" w:after="60"/>
        <w:jc w:val="both"/>
        <w:rPr>
          <w:rFonts w:ascii="Times New Roman" w:hAnsi="Times New Roman" w:cs="Times New Roman"/>
          <w:color w:val="000000"/>
          <w:sz w:val="26"/>
          <w:szCs w:val="26"/>
        </w:rPr>
      </w:pPr>
      <w:r w:rsidRPr="007F10EB">
        <w:rPr>
          <w:rFonts w:ascii="Times New Roman" w:hAnsi="Times New Roman" w:cs="Times New Roman"/>
          <w:b/>
          <w:color w:val="000000"/>
          <w:sz w:val="26"/>
          <w:szCs w:val="26"/>
        </w:rPr>
        <w:t>6. Kế hoạch dạy học:</w:t>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p>
    <w:p w:rsidR="00B22410" w:rsidRPr="007F10EB" w:rsidRDefault="00CA70AD" w:rsidP="007F10EB">
      <w:pPr>
        <w:spacing w:before="120"/>
        <w:jc w:val="both"/>
        <w:rPr>
          <w:rFonts w:ascii="Times New Roman" w:hAnsi="Times New Roman" w:cs="Times New Roman"/>
          <w:b/>
          <w:color w:val="000000"/>
          <w:sz w:val="26"/>
          <w:szCs w:val="26"/>
        </w:rPr>
      </w:pPr>
      <w:r w:rsidRPr="007F10EB">
        <w:rPr>
          <w:rFonts w:ascii="Times New Roman" w:hAnsi="Times New Roman" w:cs="Times New Roman"/>
          <w:b/>
          <w:color w:val="000000"/>
          <w:sz w:val="26"/>
          <w:szCs w:val="26"/>
        </w:rPr>
        <w:t>6.1 Lý thuyế</w:t>
      </w:r>
      <w:r w:rsidR="00F85020">
        <w:rPr>
          <w:rFonts w:ascii="Times New Roman" w:hAnsi="Times New Roman" w:cs="Times New Roman"/>
          <w:b/>
          <w:color w:val="000000"/>
          <w:sz w:val="26"/>
          <w:szCs w:val="26"/>
        </w:rPr>
        <w:t>t</w:t>
      </w: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8"/>
        <w:gridCol w:w="1071"/>
        <w:gridCol w:w="709"/>
        <w:gridCol w:w="1661"/>
        <w:gridCol w:w="1179"/>
      </w:tblGrid>
      <w:tr w:rsidR="00346BB9" w:rsidRPr="00C618B9" w:rsidTr="00F85020">
        <w:trPr>
          <w:trHeight w:val="1505"/>
        </w:trPr>
        <w:tc>
          <w:tcPr>
            <w:tcW w:w="709" w:type="dxa"/>
            <w:shd w:val="clear" w:color="auto" w:fill="auto"/>
            <w:vAlign w:val="bottom"/>
            <w:hideMark/>
          </w:tcPr>
          <w:p w:rsidR="00346BB9" w:rsidRPr="00C618B9" w:rsidRDefault="00346B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STT</w:t>
            </w:r>
          </w:p>
        </w:tc>
        <w:tc>
          <w:tcPr>
            <w:tcW w:w="4678" w:type="dxa"/>
            <w:shd w:val="clear" w:color="auto" w:fill="auto"/>
            <w:vAlign w:val="bottom"/>
            <w:hideMark/>
          </w:tcPr>
          <w:p w:rsidR="00346BB9" w:rsidRPr="00C618B9" w:rsidRDefault="00346B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Chương/Chủ đề</w:t>
            </w:r>
          </w:p>
        </w:tc>
        <w:tc>
          <w:tcPr>
            <w:tcW w:w="1071" w:type="dxa"/>
            <w:shd w:val="clear" w:color="auto" w:fill="auto"/>
            <w:vAlign w:val="bottom"/>
            <w:hideMark/>
          </w:tcPr>
          <w:p w:rsidR="00346BB9" w:rsidRPr="00C618B9" w:rsidRDefault="00346B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Nhằm đạt KQHT</w:t>
            </w:r>
          </w:p>
        </w:tc>
        <w:tc>
          <w:tcPr>
            <w:tcW w:w="709" w:type="dxa"/>
            <w:shd w:val="clear" w:color="auto" w:fill="auto"/>
            <w:vAlign w:val="bottom"/>
            <w:hideMark/>
          </w:tcPr>
          <w:p w:rsidR="00346BB9" w:rsidRPr="00C618B9" w:rsidRDefault="00346B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Số tiết</w:t>
            </w:r>
          </w:p>
        </w:tc>
        <w:tc>
          <w:tcPr>
            <w:tcW w:w="1480" w:type="dxa"/>
            <w:shd w:val="clear" w:color="auto" w:fill="auto"/>
            <w:vAlign w:val="bottom"/>
            <w:hideMark/>
          </w:tcPr>
          <w:p w:rsidR="00346BB9" w:rsidRPr="00C618B9" w:rsidRDefault="00346B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Phương pháp</w:t>
            </w:r>
          </w:p>
          <w:p w:rsidR="00346BB9" w:rsidRPr="00C618B9" w:rsidRDefault="00346B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dạy - học</w:t>
            </w:r>
          </w:p>
        </w:tc>
        <w:tc>
          <w:tcPr>
            <w:tcW w:w="1179" w:type="dxa"/>
            <w:shd w:val="clear" w:color="auto" w:fill="auto"/>
            <w:vAlign w:val="bottom"/>
            <w:hideMark/>
          </w:tcPr>
          <w:p w:rsidR="00346BB9" w:rsidRPr="00C618B9" w:rsidRDefault="00346B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Chuẩn bị</w:t>
            </w:r>
          </w:p>
          <w:p w:rsidR="00346BB9" w:rsidRPr="00C618B9" w:rsidRDefault="00346B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của người học</w:t>
            </w:r>
          </w:p>
        </w:tc>
      </w:tr>
      <w:tr w:rsidR="00067DFA" w:rsidRPr="00C618B9" w:rsidTr="00F85020">
        <w:trPr>
          <w:trHeight w:val="330"/>
        </w:trPr>
        <w:tc>
          <w:tcPr>
            <w:tcW w:w="709" w:type="dxa"/>
            <w:shd w:val="clear" w:color="auto" w:fill="auto"/>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1</w:t>
            </w:r>
          </w:p>
        </w:tc>
        <w:tc>
          <w:tcPr>
            <w:tcW w:w="4678" w:type="dxa"/>
            <w:shd w:val="clear" w:color="auto" w:fill="auto"/>
            <w:vAlign w:val="bottom"/>
            <w:hideMark/>
          </w:tcPr>
          <w:p w:rsidR="00C618B9" w:rsidRPr="00C618B9" w:rsidRDefault="00C618B9" w:rsidP="00C618B9">
            <w:pPr>
              <w:spacing w:after="0" w:line="240" w:lineRule="auto"/>
              <w:jc w:val="both"/>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Tổng quan về mùi</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p>
        </w:tc>
        <w:tc>
          <w:tcPr>
            <w:tcW w:w="709" w:type="dxa"/>
            <w:vMerge w:val="restart"/>
            <w:shd w:val="clear" w:color="auto" w:fill="auto"/>
            <w:noWrap/>
            <w:vAlign w:val="bottom"/>
            <w:hideMark/>
          </w:tcPr>
          <w:p w:rsidR="00C618B9" w:rsidRPr="00C618B9" w:rsidRDefault="00C618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r w:rsidR="0014153B">
              <w:rPr>
                <w:rFonts w:ascii="Times New Roman" w:eastAsia="Times New Roman" w:hAnsi="Times New Roman" w:cs="Times New Roman"/>
                <w:sz w:val="26"/>
                <w:szCs w:val="26"/>
              </w:rPr>
              <w:t>4</w:t>
            </w:r>
          </w:p>
        </w:tc>
        <w:tc>
          <w:tcPr>
            <w:tcW w:w="1480" w:type="dxa"/>
            <w:vMerge w:val="restart"/>
            <w:shd w:val="clear" w:color="auto" w:fill="auto"/>
            <w:noWrap/>
            <w:vAlign w:val="bottom"/>
            <w:hideMark/>
          </w:tcPr>
          <w:p w:rsidR="00067DFA" w:rsidRPr="00067DFA" w:rsidRDefault="00067DFA" w:rsidP="00067DFA">
            <w:pPr>
              <w:spacing w:after="0" w:line="240" w:lineRule="auto"/>
              <w:rPr>
                <w:rFonts w:ascii="Times New Roman" w:eastAsia="Times New Roman" w:hAnsi="Times New Roman" w:cs="Times New Roman"/>
                <w:sz w:val="26"/>
                <w:szCs w:val="26"/>
              </w:rPr>
            </w:pPr>
            <w:r w:rsidRPr="00067DFA">
              <w:rPr>
                <w:rFonts w:ascii="Times New Roman" w:eastAsia="Times New Roman" w:hAnsi="Times New Roman" w:cs="Times New Roman"/>
                <w:sz w:val="26"/>
                <w:szCs w:val="26"/>
              </w:rPr>
              <w:t xml:space="preserve">Thuyết </w:t>
            </w:r>
            <w:r w:rsidR="00C618B9" w:rsidRPr="00067DFA">
              <w:rPr>
                <w:rFonts w:ascii="Times New Roman" w:eastAsia="Times New Roman" w:hAnsi="Times New Roman" w:cs="Times New Roman"/>
                <w:sz w:val="26"/>
                <w:szCs w:val="26"/>
              </w:rPr>
              <w:t> </w:t>
            </w:r>
            <w:r w:rsidRPr="00067DFA">
              <w:rPr>
                <w:rFonts w:ascii="Times New Roman" w:eastAsia="Times New Roman" w:hAnsi="Times New Roman" w:cs="Times New Roman"/>
                <w:sz w:val="26"/>
                <w:szCs w:val="26"/>
              </w:rPr>
              <w:t>giảng</w:t>
            </w:r>
          </w:p>
          <w:p w:rsidR="00067DFA" w:rsidRPr="00067DFA" w:rsidRDefault="00067DFA" w:rsidP="00067D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067DFA">
              <w:rPr>
                <w:rFonts w:ascii="Times New Roman" w:eastAsia="Times New Roman" w:hAnsi="Times New Roman" w:cs="Times New Roman"/>
                <w:sz w:val="26"/>
                <w:szCs w:val="26"/>
              </w:rPr>
              <w:t>Thảo luận</w:t>
            </w:r>
          </w:p>
          <w:p w:rsidR="00C618B9" w:rsidRPr="00067DFA" w:rsidRDefault="00067DFA" w:rsidP="00067D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067DFA">
              <w:rPr>
                <w:rFonts w:ascii="Times New Roman" w:eastAsia="Times New Roman" w:hAnsi="Times New Roman" w:cs="Times New Roman"/>
                <w:sz w:val="26"/>
                <w:szCs w:val="26"/>
              </w:rPr>
              <w:t>Tiểu luận</w:t>
            </w:r>
          </w:p>
        </w:tc>
        <w:tc>
          <w:tcPr>
            <w:tcW w:w="1179" w:type="dxa"/>
            <w:vMerge w:val="restart"/>
            <w:shd w:val="clear" w:color="auto" w:fill="auto"/>
            <w:noWrap/>
            <w:vAlign w:val="bottom"/>
            <w:hideMark/>
          </w:tcPr>
          <w:p w:rsidR="00C618B9" w:rsidRPr="00C618B9" w:rsidRDefault="00B22410" w:rsidP="00B2241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Đọc  trước tài liệu 2</w:t>
            </w:r>
          </w:p>
        </w:tc>
      </w:tr>
      <w:tr w:rsidR="00067DFA" w:rsidRPr="00C618B9" w:rsidTr="00F85020">
        <w:trPr>
          <w:trHeight w:val="330"/>
        </w:trPr>
        <w:tc>
          <w:tcPr>
            <w:tcW w:w="709" w:type="dxa"/>
            <w:shd w:val="clear" w:color="auto" w:fill="auto"/>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1.1</w:t>
            </w:r>
          </w:p>
        </w:tc>
        <w:tc>
          <w:tcPr>
            <w:tcW w:w="4678" w:type="dxa"/>
            <w:shd w:val="clear" w:color="auto" w:fill="auto"/>
            <w:vAlign w:val="bottom"/>
            <w:hideMark/>
          </w:tcPr>
          <w:p w:rsidR="00C618B9" w:rsidRPr="00C618B9" w:rsidRDefault="00C618B9" w:rsidP="00C618B9">
            <w:pPr>
              <w:spacing w:after="0" w:line="240" w:lineRule="auto"/>
              <w:jc w:val="both"/>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Khái niệm về mùi</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a</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1.2</w:t>
            </w:r>
          </w:p>
        </w:tc>
        <w:tc>
          <w:tcPr>
            <w:tcW w:w="4678" w:type="dxa"/>
            <w:shd w:val="clear" w:color="auto" w:fill="auto"/>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Cơ chế cảm nhận mùi</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a</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1.3</w:t>
            </w:r>
          </w:p>
        </w:tc>
        <w:tc>
          <w:tcPr>
            <w:tcW w:w="4678" w:type="dxa"/>
            <w:shd w:val="clear" w:color="auto" w:fill="auto"/>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Đánh giá mùi</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b</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2</w:t>
            </w:r>
          </w:p>
        </w:tc>
        <w:tc>
          <w:tcPr>
            <w:tcW w:w="4678" w:type="dxa"/>
            <w:shd w:val="clear" w:color="auto" w:fill="auto"/>
            <w:noWrap/>
            <w:vAlign w:val="bottom"/>
            <w:hideMark/>
          </w:tcPr>
          <w:p w:rsidR="00C618B9" w:rsidRPr="00C618B9" w:rsidRDefault="00C618B9" w:rsidP="00C618B9">
            <w:pPr>
              <w:spacing w:after="0" w:line="240" w:lineRule="auto"/>
              <w:jc w:val="both"/>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Phân loại chất thơm </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p>
        </w:tc>
        <w:tc>
          <w:tcPr>
            <w:tcW w:w="709" w:type="dxa"/>
            <w:vMerge w:val="restart"/>
            <w:shd w:val="clear" w:color="auto" w:fill="auto"/>
            <w:noWrap/>
            <w:vAlign w:val="bottom"/>
            <w:hideMark/>
          </w:tcPr>
          <w:p w:rsidR="00C618B9" w:rsidRPr="00C618B9" w:rsidRDefault="0014153B" w:rsidP="00C618B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618B9" w:rsidRPr="00C618B9">
              <w:rPr>
                <w:rFonts w:ascii="Times New Roman" w:eastAsia="Times New Roman" w:hAnsi="Times New Roman" w:cs="Times New Roman"/>
                <w:sz w:val="26"/>
                <w:szCs w:val="26"/>
              </w:rPr>
              <w:t> </w:t>
            </w:r>
          </w:p>
        </w:tc>
        <w:tc>
          <w:tcPr>
            <w:tcW w:w="1480" w:type="dxa"/>
            <w:vMerge w:val="restart"/>
            <w:shd w:val="clear" w:color="auto" w:fill="auto"/>
            <w:noWrap/>
            <w:vAlign w:val="bottom"/>
            <w:hideMark/>
          </w:tcPr>
          <w:p w:rsidR="00C618B9" w:rsidRPr="00C618B9" w:rsidRDefault="00C618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r w:rsidR="00067DFA" w:rsidRPr="00067DFA">
              <w:rPr>
                <w:rFonts w:ascii="Times New Roman" w:eastAsia="Times New Roman" w:hAnsi="Times New Roman" w:cs="Times New Roman"/>
                <w:sz w:val="26"/>
                <w:szCs w:val="26"/>
              </w:rPr>
              <w:t xml:space="preserve">- nt-  </w:t>
            </w:r>
          </w:p>
        </w:tc>
        <w:tc>
          <w:tcPr>
            <w:tcW w:w="1179" w:type="dxa"/>
            <w:vMerge w:val="restart"/>
            <w:shd w:val="clear" w:color="auto" w:fill="auto"/>
            <w:noWrap/>
            <w:vAlign w:val="bottom"/>
            <w:hideMark/>
          </w:tcPr>
          <w:p w:rsidR="00C618B9" w:rsidRPr="00C618B9" w:rsidRDefault="00C618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r w:rsidR="00B22410">
              <w:rPr>
                <w:rFonts w:ascii="Times New Roman" w:eastAsia="Times New Roman" w:hAnsi="Times New Roman" w:cs="Times New Roman"/>
                <w:sz w:val="26"/>
                <w:szCs w:val="26"/>
              </w:rPr>
              <w:t>Đọc  trước tài liệu 2</w:t>
            </w: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2.1</w:t>
            </w:r>
          </w:p>
        </w:tc>
        <w:tc>
          <w:tcPr>
            <w:tcW w:w="4678" w:type="dxa"/>
            <w:shd w:val="clear" w:color="auto" w:fill="auto"/>
            <w:noWrap/>
            <w:vAlign w:val="bottom"/>
            <w:hideMark/>
          </w:tcPr>
          <w:p w:rsidR="00C618B9" w:rsidRPr="00C618B9" w:rsidRDefault="00C618B9" w:rsidP="00C618B9">
            <w:pPr>
              <w:spacing w:after="0" w:line="240" w:lineRule="auto"/>
              <w:jc w:val="both"/>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Phân loại chất thơm theo nguồn gốc</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b, g</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2.2</w:t>
            </w:r>
          </w:p>
        </w:tc>
        <w:tc>
          <w:tcPr>
            <w:tcW w:w="4678" w:type="dxa"/>
            <w:shd w:val="clear" w:color="auto" w:fill="auto"/>
            <w:noWrap/>
            <w:vAlign w:val="bottom"/>
            <w:hideMark/>
          </w:tcPr>
          <w:p w:rsidR="00C618B9" w:rsidRPr="00C618B9" w:rsidRDefault="00C618B9" w:rsidP="00C618B9">
            <w:pPr>
              <w:spacing w:after="0" w:line="240" w:lineRule="auto"/>
              <w:jc w:val="both"/>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Phân loại chất thơm theo hóa học</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b, g</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660"/>
        </w:trPr>
        <w:tc>
          <w:tcPr>
            <w:tcW w:w="709" w:type="dxa"/>
            <w:shd w:val="clear" w:color="auto" w:fill="auto"/>
            <w:noWrap/>
            <w:vAlign w:val="bottom"/>
            <w:hideMark/>
          </w:tcPr>
          <w:p w:rsidR="00067DFA" w:rsidRPr="00C618B9" w:rsidRDefault="00067DFA"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3</w:t>
            </w:r>
          </w:p>
        </w:tc>
        <w:tc>
          <w:tcPr>
            <w:tcW w:w="4678" w:type="dxa"/>
            <w:shd w:val="clear" w:color="auto" w:fill="auto"/>
            <w:noWrap/>
            <w:vAlign w:val="bottom"/>
            <w:hideMark/>
          </w:tcPr>
          <w:p w:rsidR="00067DFA" w:rsidRPr="00C618B9" w:rsidRDefault="00067DFA" w:rsidP="00C618B9">
            <w:pPr>
              <w:spacing w:after="0" w:line="240" w:lineRule="auto"/>
              <w:jc w:val="both"/>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Tổng hợp và bán tổng hợp một số chất có hương tính</w:t>
            </w:r>
          </w:p>
        </w:tc>
        <w:tc>
          <w:tcPr>
            <w:tcW w:w="1071"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p>
        </w:tc>
        <w:tc>
          <w:tcPr>
            <w:tcW w:w="709" w:type="dxa"/>
            <w:vMerge w:val="restart"/>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r w:rsidR="0014153B">
              <w:rPr>
                <w:rFonts w:ascii="Times New Roman" w:eastAsia="Times New Roman" w:hAnsi="Times New Roman" w:cs="Times New Roman"/>
                <w:sz w:val="26"/>
                <w:szCs w:val="26"/>
              </w:rPr>
              <w:t>6</w:t>
            </w:r>
          </w:p>
          <w:p w:rsidR="00067DFA" w:rsidRPr="00C618B9" w:rsidRDefault="00067DFA"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p>
        </w:tc>
        <w:tc>
          <w:tcPr>
            <w:tcW w:w="1480" w:type="dxa"/>
            <w:vMerge w:val="restart"/>
            <w:shd w:val="clear" w:color="auto" w:fill="auto"/>
            <w:noWrap/>
            <w:vAlign w:val="bottom"/>
            <w:hideMark/>
          </w:tcPr>
          <w:p w:rsidR="00067DFA" w:rsidRPr="00C618B9" w:rsidRDefault="00067DFA" w:rsidP="0013527A">
            <w:pPr>
              <w:spacing w:after="0" w:line="240" w:lineRule="auto"/>
              <w:jc w:val="center"/>
              <w:rPr>
                <w:rFonts w:ascii="Times New Roman" w:eastAsia="Times New Roman" w:hAnsi="Times New Roman" w:cs="Times New Roman"/>
                <w:sz w:val="26"/>
                <w:szCs w:val="26"/>
              </w:rPr>
            </w:pPr>
            <w:r w:rsidRPr="00067DFA">
              <w:rPr>
                <w:rFonts w:ascii="Times New Roman" w:eastAsia="Times New Roman" w:hAnsi="Times New Roman" w:cs="Times New Roman"/>
                <w:sz w:val="26"/>
                <w:szCs w:val="26"/>
              </w:rPr>
              <w:t>- nt-</w:t>
            </w:r>
          </w:p>
          <w:p w:rsidR="00067DFA" w:rsidRPr="00C618B9" w:rsidRDefault="00067DFA"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p>
        </w:tc>
        <w:tc>
          <w:tcPr>
            <w:tcW w:w="1179" w:type="dxa"/>
            <w:vMerge w:val="restart"/>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r w:rsidR="00B22410">
              <w:rPr>
                <w:rFonts w:ascii="Times New Roman" w:eastAsia="Times New Roman" w:hAnsi="Times New Roman" w:cs="Times New Roman"/>
                <w:sz w:val="26"/>
                <w:szCs w:val="26"/>
              </w:rPr>
              <w:t>Đọc  trước tài liệu 3, 4</w:t>
            </w:r>
          </w:p>
          <w:p w:rsidR="00067DFA" w:rsidRPr="00C618B9" w:rsidRDefault="00067DFA"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p>
        </w:tc>
      </w:tr>
      <w:tr w:rsidR="00067DFA" w:rsidRPr="00C618B9" w:rsidTr="00F85020">
        <w:trPr>
          <w:trHeight w:val="330"/>
        </w:trPr>
        <w:tc>
          <w:tcPr>
            <w:tcW w:w="709" w:type="dxa"/>
            <w:shd w:val="clear" w:color="auto" w:fill="auto"/>
            <w:noWrap/>
            <w:vAlign w:val="bottom"/>
            <w:hideMark/>
          </w:tcPr>
          <w:p w:rsidR="00067DFA" w:rsidRPr="00C618B9" w:rsidRDefault="00067DFA"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3.1</w:t>
            </w:r>
          </w:p>
        </w:tc>
        <w:tc>
          <w:tcPr>
            <w:tcW w:w="4678"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Các phản ứng thường gặp tổng hợp chất thơm</w:t>
            </w:r>
          </w:p>
        </w:tc>
        <w:tc>
          <w:tcPr>
            <w:tcW w:w="1071"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b, c, d</w:t>
            </w:r>
          </w:p>
        </w:tc>
        <w:tc>
          <w:tcPr>
            <w:tcW w:w="709" w:type="dxa"/>
            <w:vMerge/>
            <w:shd w:val="clear" w:color="auto" w:fill="auto"/>
            <w:noWrap/>
            <w:vAlign w:val="bottom"/>
            <w:hideMark/>
          </w:tcPr>
          <w:p w:rsidR="00067DFA" w:rsidRPr="00C618B9" w:rsidRDefault="00067DFA" w:rsidP="00C618B9">
            <w:pPr>
              <w:spacing w:after="0" w:line="240" w:lineRule="auto"/>
              <w:jc w:val="center"/>
              <w:rPr>
                <w:rFonts w:ascii="Times New Roman" w:eastAsia="Times New Roman" w:hAnsi="Times New Roman" w:cs="Times New Roman"/>
                <w:sz w:val="26"/>
                <w:szCs w:val="26"/>
              </w:rPr>
            </w:pPr>
          </w:p>
        </w:tc>
        <w:tc>
          <w:tcPr>
            <w:tcW w:w="1480" w:type="dxa"/>
            <w:vMerge/>
            <w:shd w:val="clear" w:color="auto" w:fill="auto"/>
            <w:noWrap/>
            <w:vAlign w:val="bottom"/>
            <w:hideMark/>
          </w:tcPr>
          <w:p w:rsidR="00067DFA" w:rsidRPr="00C618B9" w:rsidRDefault="00067DFA" w:rsidP="00C618B9">
            <w:pPr>
              <w:spacing w:after="0" w:line="240" w:lineRule="auto"/>
              <w:jc w:val="center"/>
              <w:rPr>
                <w:rFonts w:ascii="Times New Roman" w:eastAsia="Times New Roman" w:hAnsi="Times New Roman" w:cs="Times New Roman"/>
                <w:sz w:val="26"/>
                <w:szCs w:val="26"/>
              </w:rPr>
            </w:pPr>
          </w:p>
        </w:tc>
        <w:tc>
          <w:tcPr>
            <w:tcW w:w="1179" w:type="dxa"/>
            <w:vMerge/>
            <w:shd w:val="clear" w:color="auto" w:fill="auto"/>
            <w:noWrap/>
            <w:vAlign w:val="bottom"/>
            <w:hideMark/>
          </w:tcPr>
          <w:p w:rsidR="00067DFA" w:rsidRPr="00C618B9" w:rsidRDefault="00067DFA" w:rsidP="00C618B9">
            <w:pPr>
              <w:spacing w:after="0" w:line="240" w:lineRule="auto"/>
              <w:jc w:val="center"/>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067DFA" w:rsidRPr="00C618B9" w:rsidRDefault="00067DFA"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3.2</w:t>
            </w:r>
          </w:p>
        </w:tc>
        <w:tc>
          <w:tcPr>
            <w:tcW w:w="4678"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Tổng hợp Các hợp chất họ alcol</w:t>
            </w:r>
          </w:p>
        </w:tc>
        <w:tc>
          <w:tcPr>
            <w:tcW w:w="1071"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b, c, d</w:t>
            </w:r>
          </w:p>
        </w:tc>
        <w:tc>
          <w:tcPr>
            <w:tcW w:w="709"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067DFA" w:rsidRPr="00C618B9" w:rsidRDefault="00067DFA"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3.3</w:t>
            </w:r>
          </w:p>
        </w:tc>
        <w:tc>
          <w:tcPr>
            <w:tcW w:w="4678"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Các hợp chất họ aldehid và ceton</w:t>
            </w:r>
          </w:p>
        </w:tc>
        <w:tc>
          <w:tcPr>
            <w:tcW w:w="1071"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b, c, d</w:t>
            </w:r>
          </w:p>
        </w:tc>
        <w:tc>
          <w:tcPr>
            <w:tcW w:w="709"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067DFA" w:rsidRPr="00C618B9" w:rsidRDefault="00067DFA"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lastRenderedPageBreak/>
              <w:t>3.4</w:t>
            </w:r>
          </w:p>
        </w:tc>
        <w:tc>
          <w:tcPr>
            <w:tcW w:w="4678"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Các hợp chất họ acid và ester</w:t>
            </w:r>
          </w:p>
        </w:tc>
        <w:tc>
          <w:tcPr>
            <w:tcW w:w="1071"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b, c, d</w:t>
            </w:r>
          </w:p>
        </w:tc>
        <w:tc>
          <w:tcPr>
            <w:tcW w:w="709"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r>
      <w:tr w:rsidR="00067DFA" w:rsidRPr="00C618B9" w:rsidTr="00F85020">
        <w:trPr>
          <w:trHeight w:val="660"/>
        </w:trPr>
        <w:tc>
          <w:tcPr>
            <w:tcW w:w="709" w:type="dxa"/>
            <w:shd w:val="clear" w:color="auto" w:fill="auto"/>
            <w:noWrap/>
            <w:vAlign w:val="bottom"/>
            <w:hideMark/>
          </w:tcPr>
          <w:p w:rsidR="00067DFA" w:rsidRPr="00C618B9" w:rsidRDefault="00067DFA"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3.5</w:t>
            </w:r>
          </w:p>
        </w:tc>
        <w:tc>
          <w:tcPr>
            <w:tcW w:w="4678" w:type="dxa"/>
            <w:shd w:val="clear" w:color="auto" w:fill="auto"/>
            <w:noWrap/>
            <w:vAlign w:val="bottom"/>
            <w:hideMark/>
          </w:tcPr>
          <w:p w:rsidR="00067DFA" w:rsidRPr="00C618B9" w:rsidRDefault="00067DFA" w:rsidP="00C618B9">
            <w:pPr>
              <w:spacing w:after="0" w:line="240" w:lineRule="auto"/>
              <w:jc w:val="both"/>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w:t>
            </w:r>
            <w:r w:rsidRPr="00C618B9">
              <w:rPr>
                <w:rFonts w:ascii="Times New Roman" w:eastAsia="Times New Roman" w:hAnsi="Times New Roman" w:cs="Times New Roman"/>
                <w:sz w:val="26"/>
                <w:szCs w:val="26"/>
              </w:rPr>
              <w:t>ông nghệ sinh học tổng hợp chất thơm</w:t>
            </w:r>
          </w:p>
        </w:tc>
        <w:tc>
          <w:tcPr>
            <w:tcW w:w="1071"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c, g</w:t>
            </w:r>
          </w:p>
        </w:tc>
        <w:tc>
          <w:tcPr>
            <w:tcW w:w="709"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r w:rsidR="0014153B">
              <w:rPr>
                <w:rFonts w:ascii="Times New Roman" w:eastAsia="Times New Roman" w:hAnsi="Times New Roman" w:cs="Times New Roman"/>
                <w:sz w:val="26"/>
                <w:szCs w:val="26"/>
              </w:rPr>
              <w:t>3.6</w:t>
            </w:r>
          </w:p>
        </w:tc>
        <w:tc>
          <w:tcPr>
            <w:tcW w:w="4678"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Giới thiệu một số phương pháp tách chiết tinh dầu.</w:t>
            </w:r>
          </w:p>
        </w:tc>
        <w:tc>
          <w:tcPr>
            <w:tcW w:w="1071" w:type="dxa"/>
            <w:shd w:val="clear" w:color="auto" w:fill="auto"/>
            <w:noWrap/>
            <w:vAlign w:val="bottom"/>
            <w:hideMark/>
          </w:tcPr>
          <w:p w:rsidR="00067DFA" w:rsidRPr="00C618B9" w:rsidRDefault="00067DFA"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c, h</w:t>
            </w:r>
          </w:p>
        </w:tc>
        <w:tc>
          <w:tcPr>
            <w:tcW w:w="709"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067DFA" w:rsidRPr="00C618B9" w:rsidRDefault="00067DFA"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4</w:t>
            </w:r>
          </w:p>
        </w:tc>
        <w:tc>
          <w:tcPr>
            <w:tcW w:w="4678" w:type="dxa"/>
            <w:shd w:val="clear" w:color="auto" w:fill="auto"/>
            <w:noWrap/>
            <w:vAlign w:val="bottom"/>
            <w:hideMark/>
          </w:tcPr>
          <w:p w:rsidR="00C618B9" w:rsidRPr="00C618B9" w:rsidRDefault="00C618B9" w:rsidP="00C618B9">
            <w:pPr>
              <w:spacing w:after="0" w:line="240" w:lineRule="auto"/>
              <w:jc w:val="both"/>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Chương 4 Pha chế chất thơm</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p>
        </w:tc>
        <w:tc>
          <w:tcPr>
            <w:tcW w:w="709" w:type="dxa"/>
            <w:vMerge w:val="restart"/>
            <w:shd w:val="clear" w:color="auto" w:fill="auto"/>
            <w:noWrap/>
            <w:vAlign w:val="bottom"/>
            <w:hideMark/>
          </w:tcPr>
          <w:p w:rsidR="00C618B9" w:rsidRPr="00C618B9" w:rsidRDefault="0014153B" w:rsidP="00C618B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18B9" w:rsidRPr="00C618B9">
              <w:rPr>
                <w:rFonts w:ascii="Times New Roman" w:eastAsia="Times New Roman" w:hAnsi="Times New Roman" w:cs="Times New Roman"/>
                <w:sz w:val="26"/>
                <w:szCs w:val="26"/>
              </w:rPr>
              <w:t> </w:t>
            </w:r>
          </w:p>
        </w:tc>
        <w:tc>
          <w:tcPr>
            <w:tcW w:w="1480" w:type="dxa"/>
            <w:vMerge w:val="restart"/>
            <w:shd w:val="clear" w:color="auto" w:fill="auto"/>
            <w:noWrap/>
            <w:vAlign w:val="bottom"/>
            <w:hideMark/>
          </w:tcPr>
          <w:p w:rsidR="00C618B9" w:rsidRPr="00C618B9" w:rsidRDefault="00067DFA" w:rsidP="00C618B9">
            <w:pPr>
              <w:spacing w:after="0" w:line="240" w:lineRule="auto"/>
              <w:jc w:val="center"/>
              <w:rPr>
                <w:rFonts w:ascii="Times New Roman" w:eastAsia="Times New Roman" w:hAnsi="Times New Roman" w:cs="Times New Roman"/>
                <w:sz w:val="26"/>
                <w:szCs w:val="26"/>
              </w:rPr>
            </w:pPr>
            <w:r w:rsidRPr="00067DFA">
              <w:rPr>
                <w:rFonts w:ascii="Times New Roman" w:eastAsia="Times New Roman" w:hAnsi="Times New Roman" w:cs="Times New Roman"/>
                <w:sz w:val="26"/>
                <w:szCs w:val="26"/>
              </w:rPr>
              <w:t xml:space="preserve">- nt-  </w:t>
            </w:r>
            <w:r w:rsidR="00C618B9" w:rsidRPr="00C618B9">
              <w:rPr>
                <w:rFonts w:ascii="Times New Roman" w:eastAsia="Times New Roman" w:hAnsi="Times New Roman" w:cs="Times New Roman"/>
                <w:sz w:val="26"/>
                <w:szCs w:val="26"/>
              </w:rPr>
              <w:t> </w:t>
            </w:r>
          </w:p>
        </w:tc>
        <w:tc>
          <w:tcPr>
            <w:tcW w:w="1179" w:type="dxa"/>
            <w:vMerge w:val="restart"/>
            <w:shd w:val="clear" w:color="auto" w:fill="auto"/>
            <w:noWrap/>
            <w:vAlign w:val="bottom"/>
            <w:hideMark/>
          </w:tcPr>
          <w:p w:rsidR="00B22410" w:rsidRPr="00C618B9" w:rsidRDefault="00B22410" w:rsidP="00B2241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Đọc  trước tài liệu 2, 3</w:t>
            </w:r>
          </w:p>
          <w:p w:rsidR="00C618B9" w:rsidRPr="00C618B9" w:rsidRDefault="00B22410" w:rsidP="00B22410">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r w:rsidR="00C618B9" w:rsidRPr="00C618B9">
              <w:rPr>
                <w:rFonts w:ascii="Times New Roman" w:eastAsia="Times New Roman" w:hAnsi="Times New Roman" w:cs="Times New Roman"/>
                <w:sz w:val="26"/>
                <w:szCs w:val="26"/>
              </w:rPr>
              <w:t> </w:t>
            </w: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4.1</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Đơn hương</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f</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4.2</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Chất điều hương</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f</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4.3</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Chất định hương</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f</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4.4</w:t>
            </w:r>
          </w:p>
        </w:tc>
        <w:tc>
          <w:tcPr>
            <w:tcW w:w="4678" w:type="dxa"/>
            <w:shd w:val="clear" w:color="auto" w:fill="auto"/>
            <w:noWrap/>
            <w:vAlign w:val="bottom"/>
            <w:hideMark/>
          </w:tcPr>
          <w:p w:rsidR="00C618B9" w:rsidRPr="00C618B9" w:rsidRDefault="00C618B9" w:rsidP="00C618B9">
            <w:pPr>
              <w:spacing w:after="0" w:line="240" w:lineRule="auto"/>
              <w:jc w:val="both"/>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Dung môi</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f</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4.5</w:t>
            </w:r>
          </w:p>
        </w:tc>
        <w:tc>
          <w:tcPr>
            <w:tcW w:w="4678" w:type="dxa"/>
            <w:shd w:val="clear" w:color="auto" w:fill="auto"/>
            <w:noWrap/>
            <w:vAlign w:val="bottom"/>
            <w:hideMark/>
          </w:tcPr>
          <w:p w:rsidR="00C618B9" w:rsidRPr="00C618B9" w:rsidRDefault="00C618B9" w:rsidP="00C618B9">
            <w:pPr>
              <w:spacing w:after="0" w:line="240" w:lineRule="auto"/>
              <w:jc w:val="both"/>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Kỹ thuật pha chế hương liệu </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f, g, h</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4.6</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Pha chế một số hương bắt chước</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f, h</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4.7</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 Xây dựng tổ hợp hương</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f, h</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5</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Các nguyên liệu cơ bản để sản xuất mỹ phẩm </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d</w:t>
            </w:r>
          </w:p>
        </w:tc>
        <w:tc>
          <w:tcPr>
            <w:tcW w:w="709" w:type="dxa"/>
            <w:vMerge w:val="restart"/>
            <w:shd w:val="clear" w:color="auto" w:fill="auto"/>
            <w:noWrap/>
            <w:vAlign w:val="bottom"/>
            <w:hideMark/>
          </w:tcPr>
          <w:p w:rsidR="00C618B9" w:rsidRPr="00C618B9" w:rsidRDefault="00C618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r w:rsidR="0014153B">
              <w:rPr>
                <w:rFonts w:ascii="Times New Roman" w:eastAsia="Times New Roman" w:hAnsi="Times New Roman" w:cs="Times New Roman"/>
                <w:sz w:val="26"/>
                <w:szCs w:val="26"/>
              </w:rPr>
              <w:t>6</w:t>
            </w:r>
          </w:p>
        </w:tc>
        <w:tc>
          <w:tcPr>
            <w:tcW w:w="1480" w:type="dxa"/>
            <w:vMerge w:val="restart"/>
            <w:shd w:val="clear" w:color="auto" w:fill="auto"/>
            <w:noWrap/>
            <w:vAlign w:val="bottom"/>
            <w:hideMark/>
          </w:tcPr>
          <w:p w:rsidR="00C618B9" w:rsidRPr="00C618B9" w:rsidRDefault="00067DFA" w:rsidP="00C618B9">
            <w:pPr>
              <w:spacing w:after="0" w:line="240" w:lineRule="auto"/>
              <w:jc w:val="center"/>
              <w:rPr>
                <w:rFonts w:ascii="Times New Roman" w:eastAsia="Times New Roman" w:hAnsi="Times New Roman" w:cs="Times New Roman"/>
                <w:sz w:val="26"/>
                <w:szCs w:val="26"/>
              </w:rPr>
            </w:pPr>
            <w:r w:rsidRPr="00067DFA">
              <w:rPr>
                <w:rFonts w:ascii="Times New Roman" w:eastAsia="Times New Roman" w:hAnsi="Times New Roman" w:cs="Times New Roman"/>
                <w:sz w:val="26"/>
                <w:szCs w:val="26"/>
              </w:rPr>
              <w:t xml:space="preserve">- nt-  </w:t>
            </w:r>
            <w:r w:rsidR="00C618B9" w:rsidRPr="00C618B9">
              <w:rPr>
                <w:rFonts w:ascii="Times New Roman" w:eastAsia="Times New Roman" w:hAnsi="Times New Roman" w:cs="Times New Roman"/>
                <w:sz w:val="26"/>
                <w:szCs w:val="26"/>
              </w:rPr>
              <w:t> </w:t>
            </w:r>
          </w:p>
        </w:tc>
        <w:tc>
          <w:tcPr>
            <w:tcW w:w="1179" w:type="dxa"/>
            <w:vMerge w:val="restart"/>
            <w:shd w:val="clear" w:color="auto" w:fill="auto"/>
            <w:noWrap/>
            <w:vAlign w:val="bottom"/>
            <w:hideMark/>
          </w:tcPr>
          <w:p w:rsidR="00B22410" w:rsidRPr="00C618B9" w:rsidRDefault="00B22410" w:rsidP="00B2241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Đọc  trước tài liệu 3, 5</w:t>
            </w:r>
          </w:p>
          <w:p w:rsidR="00C618B9" w:rsidRPr="00C618B9" w:rsidRDefault="00C618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5.1</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Dầu</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d</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5.2</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Chất hoạt động bề mặt</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d</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5.3</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Polymers</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d</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5.4</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Glycol</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d</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5.5</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Nước sử dụng trong mỹ phẩm</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d, g</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5.6</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Một số thành phần khác</w:t>
            </w:r>
          </w:p>
        </w:tc>
        <w:tc>
          <w:tcPr>
            <w:tcW w:w="1071" w:type="dxa"/>
            <w:shd w:val="clear" w:color="auto" w:fill="auto"/>
            <w:noWrap/>
            <w:vAlign w:val="bottom"/>
            <w:hideMark/>
          </w:tcPr>
          <w:p w:rsidR="00C618B9" w:rsidRPr="00C618B9" w:rsidRDefault="00B22410"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D</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6</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Nhũ mỹ phẩm</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d, f, g </w:t>
            </w:r>
          </w:p>
        </w:tc>
        <w:tc>
          <w:tcPr>
            <w:tcW w:w="709" w:type="dxa"/>
            <w:vMerge w:val="restart"/>
            <w:shd w:val="clear" w:color="auto" w:fill="auto"/>
            <w:noWrap/>
            <w:vAlign w:val="bottom"/>
            <w:hideMark/>
          </w:tcPr>
          <w:p w:rsidR="00C618B9" w:rsidRPr="00C618B9" w:rsidRDefault="00C618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r w:rsidR="0014153B">
              <w:rPr>
                <w:rFonts w:ascii="Times New Roman" w:eastAsia="Times New Roman" w:hAnsi="Times New Roman" w:cs="Times New Roman"/>
                <w:sz w:val="26"/>
                <w:szCs w:val="26"/>
              </w:rPr>
              <w:t>4</w:t>
            </w:r>
          </w:p>
        </w:tc>
        <w:tc>
          <w:tcPr>
            <w:tcW w:w="1480" w:type="dxa"/>
            <w:vMerge w:val="restart"/>
            <w:shd w:val="clear" w:color="auto" w:fill="auto"/>
            <w:noWrap/>
            <w:vAlign w:val="bottom"/>
            <w:hideMark/>
          </w:tcPr>
          <w:p w:rsidR="00C618B9" w:rsidRPr="00C618B9" w:rsidRDefault="00067DFA" w:rsidP="00C618B9">
            <w:pPr>
              <w:spacing w:after="0" w:line="240" w:lineRule="auto"/>
              <w:jc w:val="center"/>
              <w:rPr>
                <w:rFonts w:ascii="Times New Roman" w:eastAsia="Times New Roman" w:hAnsi="Times New Roman" w:cs="Times New Roman"/>
                <w:sz w:val="26"/>
                <w:szCs w:val="26"/>
              </w:rPr>
            </w:pPr>
            <w:r w:rsidRPr="00067DFA">
              <w:rPr>
                <w:rFonts w:ascii="Times New Roman" w:eastAsia="Times New Roman" w:hAnsi="Times New Roman" w:cs="Times New Roman"/>
                <w:sz w:val="26"/>
                <w:szCs w:val="26"/>
              </w:rPr>
              <w:t xml:space="preserve">- nt-  </w:t>
            </w:r>
            <w:r w:rsidR="00C618B9" w:rsidRPr="00C618B9">
              <w:rPr>
                <w:rFonts w:ascii="Times New Roman" w:eastAsia="Times New Roman" w:hAnsi="Times New Roman" w:cs="Times New Roman"/>
                <w:sz w:val="26"/>
                <w:szCs w:val="26"/>
              </w:rPr>
              <w:t> </w:t>
            </w:r>
          </w:p>
        </w:tc>
        <w:tc>
          <w:tcPr>
            <w:tcW w:w="1179" w:type="dxa"/>
            <w:vMerge w:val="restart"/>
            <w:shd w:val="clear" w:color="auto" w:fill="auto"/>
            <w:noWrap/>
            <w:vAlign w:val="bottom"/>
            <w:hideMark/>
          </w:tcPr>
          <w:p w:rsidR="00B22410" w:rsidRPr="00C618B9" w:rsidRDefault="00B22410" w:rsidP="00B2241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Đọc  trước tài liệu 3, 5</w:t>
            </w:r>
          </w:p>
          <w:p w:rsidR="00C618B9" w:rsidRPr="00C618B9" w:rsidRDefault="00C618B9" w:rsidP="00C618B9">
            <w:pPr>
              <w:spacing w:after="0" w:line="240" w:lineRule="auto"/>
              <w:jc w:val="center"/>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6.1</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Lý thuyết nhũ</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d, f</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6.2</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Thiết kế công thức nhũ cho mỹ phẩm</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xml:space="preserve">d, f, g, h </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6.3</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Các yếu tố ảnh hưởng tới độ nhớt và ổn định nhũ</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d, f, h</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6.4</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Phương pháp sản xuất nhũ</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f</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7</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Các sản phẩm đặc trưng</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p>
        </w:tc>
        <w:tc>
          <w:tcPr>
            <w:tcW w:w="709" w:type="dxa"/>
            <w:vMerge w:val="restart"/>
            <w:shd w:val="clear" w:color="auto" w:fill="auto"/>
            <w:noWrap/>
            <w:vAlign w:val="bottom"/>
            <w:hideMark/>
          </w:tcPr>
          <w:p w:rsidR="00C618B9" w:rsidRPr="00C618B9" w:rsidRDefault="0014153B" w:rsidP="00C618B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00C618B9" w:rsidRPr="00C618B9">
              <w:rPr>
                <w:rFonts w:ascii="Times New Roman" w:eastAsia="Times New Roman" w:hAnsi="Times New Roman" w:cs="Times New Roman"/>
                <w:sz w:val="26"/>
                <w:szCs w:val="26"/>
              </w:rPr>
              <w:t> </w:t>
            </w:r>
          </w:p>
        </w:tc>
        <w:tc>
          <w:tcPr>
            <w:tcW w:w="1480" w:type="dxa"/>
            <w:vMerge w:val="restart"/>
            <w:shd w:val="clear" w:color="auto" w:fill="auto"/>
            <w:noWrap/>
            <w:vAlign w:val="bottom"/>
            <w:hideMark/>
          </w:tcPr>
          <w:p w:rsidR="00C618B9" w:rsidRPr="00C618B9" w:rsidRDefault="00067DFA" w:rsidP="00C618B9">
            <w:pPr>
              <w:spacing w:after="0" w:line="240" w:lineRule="auto"/>
              <w:jc w:val="center"/>
              <w:rPr>
                <w:rFonts w:ascii="Times New Roman" w:eastAsia="Times New Roman" w:hAnsi="Times New Roman" w:cs="Times New Roman"/>
                <w:sz w:val="26"/>
                <w:szCs w:val="26"/>
              </w:rPr>
            </w:pPr>
            <w:r w:rsidRPr="00067DFA">
              <w:rPr>
                <w:rFonts w:ascii="Times New Roman" w:eastAsia="Times New Roman" w:hAnsi="Times New Roman" w:cs="Times New Roman"/>
                <w:sz w:val="26"/>
                <w:szCs w:val="26"/>
              </w:rPr>
              <w:t xml:space="preserve">- nt-  </w:t>
            </w:r>
            <w:r w:rsidR="00C618B9" w:rsidRPr="00C618B9">
              <w:rPr>
                <w:rFonts w:ascii="Times New Roman" w:eastAsia="Times New Roman" w:hAnsi="Times New Roman" w:cs="Times New Roman"/>
                <w:sz w:val="26"/>
                <w:szCs w:val="26"/>
              </w:rPr>
              <w:t> </w:t>
            </w:r>
          </w:p>
        </w:tc>
        <w:tc>
          <w:tcPr>
            <w:tcW w:w="1179" w:type="dxa"/>
            <w:vMerge w:val="restart"/>
            <w:shd w:val="clear" w:color="auto" w:fill="auto"/>
            <w:noWrap/>
            <w:vAlign w:val="bottom"/>
            <w:hideMark/>
          </w:tcPr>
          <w:p w:rsidR="00B22410" w:rsidRPr="00C618B9" w:rsidRDefault="00C618B9" w:rsidP="00B22410">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 </w:t>
            </w:r>
            <w:r w:rsidR="00B22410">
              <w:rPr>
                <w:rFonts w:ascii="Times New Roman" w:eastAsia="Times New Roman" w:hAnsi="Times New Roman" w:cs="Times New Roman"/>
                <w:sz w:val="26"/>
                <w:szCs w:val="26"/>
              </w:rPr>
              <w:t>Đọc  trước tài liệu 1, 3</w:t>
            </w:r>
          </w:p>
          <w:p w:rsidR="00C618B9" w:rsidRPr="00C618B9" w:rsidRDefault="00C618B9" w:rsidP="00C618B9">
            <w:pPr>
              <w:spacing w:after="0" w:line="240" w:lineRule="auto"/>
              <w:jc w:val="center"/>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7.1</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w:t>
            </w:r>
            <w:r w:rsidRPr="00C618B9">
              <w:rPr>
                <w:rFonts w:ascii="Times New Roman" w:eastAsia="Times New Roman" w:hAnsi="Times New Roman" w:cs="Times New Roman"/>
                <w:sz w:val="26"/>
                <w:szCs w:val="26"/>
              </w:rPr>
              <w:t>ản phẩm mỹ phẩm cho da</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e, f, g, h</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7.2</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w:t>
            </w:r>
            <w:r w:rsidRPr="00C618B9">
              <w:rPr>
                <w:rFonts w:ascii="Times New Roman" w:eastAsia="Times New Roman" w:hAnsi="Times New Roman" w:cs="Times New Roman"/>
                <w:sz w:val="26"/>
                <w:szCs w:val="26"/>
              </w:rPr>
              <w:t>ản phẩm mỹ phẩm cho môi</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e, f, g, h</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7.3</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w:t>
            </w:r>
            <w:r w:rsidRPr="00C618B9">
              <w:rPr>
                <w:rFonts w:ascii="Times New Roman" w:eastAsia="Times New Roman" w:hAnsi="Times New Roman" w:cs="Times New Roman"/>
                <w:sz w:val="26"/>
                <w:szCs w:val="26"/>
              </w:rPr>
              <w:t>ản phẩm mỹ phẩm cho tóc</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e, f, g, h</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r w:rsidR="00067DFA" w:rsidRPr="00C618B9" w:rsidTr="00F85020">
        <w:trPr>
          <w:trHeight w:val="330"/>
        </w:trPr>
        <w:tc>
          <w:tcPr>
            <w:tcW w:w="709" w:type="dxa"/>
            <w:shd w:val="clear" w:color="auto" w:fill="auto"/>
            <w:noWrap/>
            <w:vAlign w:val="bottom"/>
            <w:hideMark/>
          </w:tcPr>
          <w:p w:rsidR="00C618B9" w:rsidRPr="00C618B9" w:rsidRDefault="00C618B9" w:rsidP="00C618B9">
            <w:pPr>
              <w:spacing w:after="0" w:line="240" w:lineRule="auto"/>
              <w:jc w:val="right"/>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7.4</w:t>
            </w:r>
          </w:p>
        </w:tc>
        <w:tc>
          <w:tcPr>
            <w:tcW w:w="4678"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w:t>
            </w:r>
            <w:r w:rsidRPr="00C618B9">
              <w:rPr>
                <w:rFonts w:ascii="Times New Roman" w:eastAsia="Times New Roman" w:hAnsi="Times New Roman" w:cs="Times New Roman"/>
                <w:sz w:val="26"/>
                <w:szCs w:val="26"/>
              </w:rPr>
              <w:t>ản phẩm mỹ phẩm cho răng miệng</w:t>
            </w:r>
          </w:p>
        </w:tc>
        <w:tc>
          <w:tcPr>
            <w:tcW w:w="1071" w:type="dxa"/>
            <w:shd w:val="clear" w:color="auto" w:fill="auto"/>
            <w:noWrap/>
            <w:vAlign w:val="bottom"/>
            <w:hideMark/>
          </w:tcPr>
          <w:p w:rsidR="00C618B9" w:rsidRPr="00C618B9" w:rsidRDefault="00C618B9" w:rsidP="00C618B9">
            <w:pPr>
              <w:spacing w:after="0" w:line="240" w:lineRule="auto"/>
              <w:rPr>
                <w:rFonts w:ascii="Times New Roman" w:eastAsia="Times New Roman" w:hAnsi="Times New Roman" w:cs="Times New Roman"/>
                <w:sz w:val="26"/>
                <w:szCs w:val="26"/>
              </w:rPr>
            </w:pPr>
            <w:r w:rsidRPr="00C618B9">
              <w:rPr>
                <w:rFonts w:ascii="Times New Roman" w:eastAsia="Times New Roman" w:hAnsi="Times New Roman" w:cs="Times New Roman"/>
                <w:sz w:val="26"/>
                <w:szCs w:val="26"/>
              </w:rPr>
              <w:t>e, f, g, h</w:t>
            </w:r>
          </w:p>
        </w:tc>
        <w:tc>
          <w:tcPr>
            <w:tcW w:w="70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480"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c>
          <w:tcPr>
            <w:tcW w:w="1179" w:type="dxa"/>
            <w:vMerge/>
            <w:vAlign w:val="center"/>
            <w:hideMark/>
          </w:tcPr>
          <w:p w:rsidR="00C618B9" w:rsidRPr="00C618B9" w:rsidRDefault="00C618B9" w:rsidP="00C618B9">
            <w:pPr>
              <w:spacing w:after="0" w:line="240" w:lineRule="auto"/>
              <w:rPr>
                <w:rFonts w:ascii="Times New Roman" w:eastAsia="Times New Roman" w:hAnsi="Times New Roman" w:cs="Times New Roman"/>
                <w:sz w:val="26"/>
                <w:szCs w:val="26"/>
              </w:rPr>
            </w:pPr>
          </w:p>
        </w:tc>
      </w:tr>
    </w:tbl>
    <w:p w:rsidR="00FA0F54" w:rsidRPr="007F10EB" w:rsidRDefault="00FA0F54" w:rsidP="007F10EB">
      <w:pPr>
        <w:spacing w:before="120"/>
        <w:jc w:val="both"/>
        <w:rPr>
          <w:rFonts w:ascii="Times New Roman" w:hAnsi="Times New Roman" w:cs="Times New Roman"/>
          <w:b/>
          <w:color w:val="000000"/>
          <w:sz w:val="26"/>
          <w:szCs w:val="26"/>
        </w:rPr>
      </w:pPr>
    </w:p>
    <w:p w:rsidR="00967102" w:rsidRPr="007F10EB" w:rsidRDefault="00967102" w:rsidP="007F10EB">
      <w:pPr>
        <w:spacing w:before="240" w:after="120"/>
        <w:jc w:val="both"/>
        <w:rPr>
          <w:rFonts w:ascii="Times New Roman" w:hAnsi="Times New Roman" w:cs="Times New Roman"/>
          <w:b/>
          <w:color w:val="000000"/>
          <w:sz w:val="26"/>
          <w:szCs w:val="26"/>
        </w:rPr>
      </w:pPr>
      <w:r w:rsidRPr="007F10EB">
        <w:rPr>
          <w:rFonts w:ascii="Times New Roman" w:hAnsi="Times New Roman" w:cs="Times New Roman"/>
          <w:b/>
          <w:color w:val="000000"/>
          <w:sz w:val="26"/>
          <w:szCs w:val="26"/>
        </w:rPr>
        <w:t>7. Tài liệu dạy và học:</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15"/>
        <w:gridCol w:w="1790"/>
        <w:gridCol w:w="1060"/>
        <w:gridCol w:w="1163"/>
        <w:gridCol w:w="1222"/>
        <w:gridCol w:w="1134"/>
        <w:gridCol w:w="1216"/>
      </w:tblGrid>
      <w:tr w:rsidR="007F10EB" w:rsidRPr="007F10EB" w:rsidTr="00FC5288">
        <w:trPr>
          <w:trHeight w:val="1620"/>
        </w:trPr>
        <w:tc>
          <w:tcPr>
            <w:tcW w:w="650" w:type="dxa"/>
            <w:vMerge w:val="restart"/>
            <w:vAlign w:val="center"/>
          </w:tcPr>
          <w:p w:rsidR="00967102" w:rsidRPr="007F10EB" w:rsidRDefault="00967102" w:rsidP="007F10EB">
            <w:pPr>
              <w:spacing w:before="120"/>
              <w:jc w:val="both"/>
              <w:rPr>
                <w:rFonts w:ascii="Times New Roman" w:hAnsi="Times New Roman" w:cs="Times New Roman"/>
                <w:i/>
                <w:sz w:val="26"/>
                <w:szCs w:val="26"/>
              </w:rPr>
            </w:pPr>
            <w:r w:rsidRPr="007F10EB">
              <w:rPr>
                <w:rFonts w:ascii="Times New Roman" w:hAnsi="Times New Roman" w:cs="Times New Roman"/>
                <w:i/>
                <w:color w:val="000000"/>
                <w:sz w:val="26"/>
                <w:szCs w:val="26"/>
              </w:rPr>
              <w:lastRenderedPageBreak/>
              <w:t>STT</w:t>
            </w:r>
          </w:p>
        </w:tc>
        <w:tc>
          <w:tcPr>
            <w:tcW w:w="1515" w:type="dxa"/>
            <w:vMerge w:val="restart"/>
            <w:vAlign w:val="center"/>
          </w:tcPr>
          <w:p w:rsidR="00967102" w:rsidRPr="007F10EB" w:rsidRDefault="00967102" w:rsidP="007F10EB">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Tên tác giả</w:t>
            </w:r>
          </w:p>
        </w:tc>
        <w:tc>
          <w:tcPr>
            <w:tcW w:w="1790" w:type="dxa"/>
            <w:vMerge w:val="restart"/>
            <w:vAlign w:val="center"/>
          </w:tcPr>
          <w:p w:rsidR="00967102" w:rsidRPr="007F10EB" w:rsidRDefault="00967102" w:rsidP="007F10EB">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Tên tài liệu</w:t>
            </w:r>
          </w:p>
        </w:tc>
        <w:tc>
          <w:tcPr>
            <w:tcW w:w="1060" w:type="dxa"/>
            <w:vMerge w:val="restart"/>
            <w:vAlign w:val="center"/>
          </w:tcPr>
          <w:p w:rsidR="00967102" w:rsidRPr="007F10EB" w:rsidRDefault="00967102" w:rsidP="007F10EB">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Năm xuất bản</w:t>
            </w:r>
          </w:p>
        </w:tc>
        <w:tc>
          <w:tcPr>
            <w:tcW w:w="1163" w:type="dxa"/>
            <w:vMerge w:val="restart"/>
            <w:vAlign w:val="center"/>
          </w:tcPr>
          <w:p w:rsidR="00967102" w:rsidRPr="007F10EB" w:rsidRDefault="00967102" w:rsidP="007F10EB">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Nhà xuất bản</w:t>
            </w:r>
          </w:p>
        </w:tc>
        <w:tc>
          <w:tcPr>
            <w:tcW w:w="1222" w:type="dxa"/>
            <w:vMerge w:val="restart"/>
            <w:vAlign w:val="center"/>
          </w:tcPr>
          <w:p w:rsidR="00967102" w:rsidRPr="007F10EB" w:rsidRDefault="00967102" w:rsidP="007F10EB">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Địa chỉ khai thác tài liệu</w:t>
            </w:r>
          </w:p>
        </w:tc>
        <w:tc>
          <w:tcPr>
            <w:tcW w:w="2350" w:type="dxa"/>
            <w:gridSpan w:val="2"/>
            <w:vAlign w:val="center"/>
          </w:tcPr>
          <w:p w:rsidR="00967102" w:rsidRPr="007F10EB" w:rsidRDefault="00967102" w:rsidP="007F10EB">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Mục đích</w:t>
            </w:r>
          </w:p>
          <w:p w:rsidR="00967102" w:rsidRPr="007F10EB" w:rsidRDefault="00967102" w:rsidP="007F10EB">
            <w:pPr>
              <w:jc w:val="both"/>
              <w:rPr>
                <w:rFonts w:ascii="Times New Roman" w:hAnsi="Times New Roman" w:cs="Times New Roman"/>
                <w:i/>
                <w:sz w:val="26"/>
                <w:szCs w:val="26"/>
              </w:rPr>
            </w:pPr>
            <w:r w:rsidRPr="007F10EB">
              <w:rPr>
                <w:rFonts w:ascii="Times New Roman" w:hAnsi="Times New Roman" w:cs="Times New Roman"/>
                <w:i/>
                <w:sz w:val="26"/>
                <w:szCs w:val="26"/>
              </w:rPr>
              <w:t>sử dụng</w:t>
            </w:r>
          </w:p>
        </w:tc>
      </w:tr>
      <w:tr w:rsidR="007F10EB" w:rsidRPr="007F10EB" w:rsidTr="00FC5288">
        <w:trPr>
          <w:trHeight w:val="1620"/>
        </w:trPr>
        <w:tc>
          <w:tcPr>
            <w:tcW w:w="650" w:type="dxa"/>
            <w:vMerge/>
            <w:vAlign w:val="center"/>
          </w:tcPr>
          <w:p w:rsidR="00967102" w:rsidRPr="007F10EB" w:rsidRDefault="00967102" w:rsidP="007F10EB">
            <w:pPr>
              <w:spacing w:before="120"/>
              <w:jc w:val="both"/>
              <w:rPr>
                <w:rFonts w:ascii="Times New Roman" w:hAnsi="Times New Roman" w:cs="Times New Roman"/>
                <w:i/>
                <w:sz w:val="26"/>
                <w:szCs w:val="26"/>
              </w:rPr>
            </w:pPr>
          </w:p>
        </w:tc>
        <w:tc>
          <w:tcPr>
            <w:tcW w:w="1515" w:type="dxa"/>
            <w:vMerge/>
            <w:vAlign w:val="center"/>
          </w:tcPr>
          <w:p w:rsidR="00967102" w:rsidRPr="007F10EB" w:rsidRDefault="00967102" w:rsidP="007F10EB">
            <w:pPr>
              <w:spacing w:before="120"/>
              <w:jc w:val="both"/>
              <w:rPr>
                <w:rFonts w:ascii="Times New Roman" w:hAnsi="Times New Roman" w:cs="Times New Roman"/>
                <w:i/>
                <w:sz w:val="26"/>
                <w:szCs w:val="26"/>
              </w:rPr>
            </w:pPr>
          </w:p>
        </w:tc>
        <w:tc>
          <w:tcPr>
            <w:tcW w:w="1790" w:type="dxa"/>
            <w:vMerge/>
            <w:vAlign w:val="center"/>
          </w:tcPr>
          <w:p w:rsidR="00967102" w:rsidRPr="007F10EB" w:rsidRDefault="00967102" w:rsidP="007F10EB">
            <w:pPr>
              <w:spacing w:before="120"/>
              <w:jc w:val="both"/>
              <w:rPr>
                <w:rFonts w:ascii="Times New Roman" w:hAnsi="Times New Roman" w:cs="Times New Roman"/>
                <w:i/>
                <w:sz w:val="26"/>
                <w:szCs w:val="26"/>
              </w:rPr>
            </w:pPr>
          </w:p>
        </w:tc>
        <w:tc>
          <w:tcPr>
            <w:tcW w:w="1060" w:type="dxa"/>
            <w:vMerge/>
            <w:vAlign w:val="center"/>
          </w:tcPr>
          <w:p w:rsidR="00967102" w:rsidRPr="007F10EB" w:rsidRDefault="00967102" w:rsidP="007F10EB">
            <w:pPr>
              <w:spacing w:before="120"/>
              <w:jc w:val="both"/>
              <w:rPr>
                <w:rFonts w:ascii="Times New Roman" w:hAnsi="Times New Roman" w:cs="Times New Roman"/>
                <w:i/>
                <w:sz w:val="26"/>
                <w:szCs w:val="26"/>
              </w:rPr>
            </w:pPr>
          </w:p>
        </w:tc>
        <w:tc>
          <w:tcPr>
            <w:tcW w:w="1163" w:type="dxa"/>
            <w:vMerge/>
            <w:vAlign w:val="center"/>
          </w:tcPr>
          <w:p w:rsidR="00967102" w:rsidRPr="007F10EB" w:rsidRDefault="00967102" w:rsidP="007F10EB">
            <w:pPr>
              <w:spacing w:before="120"/>
              <w:jc w:val="both"/>
              <w:rPr>
                <w:rFonts w:ascii="Times New Roman" w:hAnsi="Times New Roman" w:cs="Times New Roman"/>
                <w:i/>
                <w:sz w:val="26"/>
                <w:szCs w:val="26"/>
              </w:rPr>
            </w:pPr>
          </w:p>
        </w:tc>
        <w:tc>
          <w:tcPr>
            <w:tcW w:w="1222" w:type="dxa"/>
            <w:vMerge/>
            <w:vAlign w:val="center"/>
          </w:tcPr>
          <w:p w:rsidR="00967102" w:rsidRPr="007F10EB" w:rsidRDefault="00967102" w:rsidP="007F10EB">
            <w:pPr>
              <w:spacing w:before="120"/>
              <w:jc w:val="both"/>
              <w:rPr>
                <w:rFonts w:ascii="Times New Roman" w:hAnsi="Times New Roman" w:cs="Times New Roman"/>
                <w:i/>
                <w:sz w:val="26"/>
                <w:szCs w:val="26"/>
              </w:rPr>
            </w:pPr>
          </w:p>
        </w:tc>
        <w:tc>
          <w:tcPr>
            <w:tcW w:w="1134" w:type="dxa"/>
            <w:vAlign w:val="center"/>
          </w:tcPr>
          <w:p w:rsidR="00967102" w:rsidRPr="007F10EB" w:rsidRDefault="00967102" w:rsidP="007F10EB">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Tài liệu chính</w:t>
            </w:r>
          </w:p>
        </w:tc>
        <w:tc>
          <w:tcPr>
            <w:tcW w:w="1216" w:type="dxa"/>
            <w:vAlign w:val="center"/>
          </w:tcPr>
          <w:p w:rsidR="00967102" w:rsidRPr="007F10EB" w:rsidRDefault="00967102" w:rsidP="007F10EB">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Tham khảo</w:t>
            </w:r>
          </w:p>
        </w:tc>
      </w:tr>
      <w:tr w:rsidR="007F10EB" w:rsidRPr="007F10EB" w:rsidTr="00FC5288">
        <w:trPr>
          <w:trHeight w:val="1620"/>
        </w:trPr>
        <w:tc>
          <w:tcPr>
            <w:tcW w:w="650" w:type="dxa"/>
            <w:vAlign w:val="center"/>
          </w:tcPr>
          <w:p w:rsidR="00967102" w:rsidRPr="007F10EB" w:rsidRDefault="00067DFA" w:rsidP="007F10EB">
            <w:pPr>
              <w:spacing w:before="120"/>
              <w:jc w:val="both"/>
              <w:rPr>
                <w:rFonts w:ascii="Times New Roman" w:hAnsi="Times New Roman" w:cs="Times New Roman"/>
                <w:sz w:val="26"/>
                <w:szCs w:val="26"/>
              </w:rPr>
            </w:pPr>
            <w:r>
              <w:rPr>
                <w:rFonts w:ascii="Times New Roman" w:hAnsi="Times New Roman" w:cs="Times New Roman"/>
                <w:sz w:val="26"/>
                <w:szCs w:val="26"/>
              </w:rPr>
              <w:t>1</w:t>
            </w:r>
          </w:p>
        </w:tc>
        <w:tc>
          <w:tcPr>
            <w:tcW w:w="1515" w:type="dxa"/>
            <w:vAlign w:val="center"/>
          </w:tcPr>
          <w:p w:rsidR="00967102" w:rsidRPr="007F10EB" w:rsidRDefault="002C08EE"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Louis Hồ Tấn Tài</w:t>
            </w:r>
          </w:p>
        </w:tc>
        <w:tc>
          <w:tcPr>
            <w:tcW w:w="1790" w:type="dxa"/>
            <w:vAlign w:val="center"/>
          </w:tcPr>
          <w:p w:rsidR="00967102" w:rsidRPr="007F10EB" w:rsidRDefault="002C08EE"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Các sản phẩm tẩy rửa và chăm sóc cá nhân</w:t>
            </w:r>
          </w:p>
        </w:tc>
        <w:tc>
          <w:tcPr>
            <w:tcW w:w="1060" w:type="dxa"/>
            <w:vAlign w:val="center"/>
          </w:tcPr>
          <w:p w:rsidR="00967102" w:rsidRPr="007F10EB" w:rsidRDefault="002C08EE"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1999</w:t>
            </w:r>
          </w:p>
        </w:tc>
        <w:tc>
          <w:tcPr>
            <w:tcW w:w="1163" w:type="dxa"/>
            <w:vAlign w:val="center"/>
          </w:tcPr>
          <w:p w:rsidR="00967102" w:rsidRPr="007F10EB" w:rsidRDefault="002C08EE"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Công ty Liksin Tp.HCM</w:t>
            </w:r>
          </w:p>
        </w:tc>
        <w:tc>
          <w:tcPr>
            <w:tcW w:w="1222" w:type="dxa"/>
            <w:vAlign w:val="center"/>
          </w:tcPr>
          <w:p w:rsidR="00967102" w:rsidRPr="007F10EB" w:rsidRDefault="00B22410" w:rsidP="007F10EB">
            <w:pPr>
              <w:spacing w:before="120"/>
              <w:jc w:val="both"/>
              <w:rPr>
                <w:rFonts w:ascii="Times New Roman" w:hAnsi="Times New Roman" w:cs="Times New Roman"/>
                <w:sz w:val="26"/>
                <w:szCs w:val="26"/>
              </w:rPr>
            </w:pPr>
            <w:r>
              <w:rPr>
                <w:rFonts w:ascii="Times New Roman" w:hAnsi="Times New Roman" w:cs="Times New Roman"/>
                <w:sz w:val="26"/>
                <w:szCs w:val="26"/>
              </w:rPr>
              <w:t>Internet</w:t>
            </w:r>
          </w:p>
        </w:tc>
        <w:tc>
          <w:tcPr>
            <w:tcW w:w="1134" w:type="dxa"/>
            <w:vAlign w:val="center"/>
          </w:tcPr>
          <w:p w:rsidR="00967102" w:rsidRPr="007F10EB" w:rsidRDefault="00967102" w:rsidP="007F10EB">
            <w:pPr>
              <w:spacing w:before="120"/>
              <w:jc w:val="both"/>
              <w:rPr>
                <w:rFonts w:ascii="Times New Roman" w:hAnsi="Times New Roman" w:cs="Times New Roman"/>
                <w:sz w:val="26"/>
                <w:szCs w:val="26"/>
              </w:rPr>
            </w:pPr>
          </w:p>
        </w:tc>
        <w:tc>
          <w:tcPr>
            <w:tcW w:w="1216" w:type="dxa"/>
            <w:vAlign w:val="center"/>
          </w:tcPr>
          <w:p w:rsidR="00967102" w:rsidRPr="007F10EB" w:rsidRDefault="00967102"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sym w:font="Webdings" w:char="F072"/>
            </w:r>
          </w:p>
        </w:tc>
      </w:tr>
      <w:tr w:rsidR="007F10EB" w:rsidRPr="007F10EB" w:rsidTr="00FC5288">
        <w:trPr>
          <w:trHeight w:val="1620"/>
        </w:trPr>
        <w:tc>
          <w:tcPr>
            <w:tcW w:w="650" w:type="dxa"/>
            <w:vAlign w:val="center"/>
          </w:tcPr>
          <w:p w:rsidR="00967102" w:rsidRPr="007F10EB" w:rsidRDefault="00067DFA" w:rsidP="007F10EB">
            <w:pPr>
              <w:spacing w:before="120"/>
              <w:jc w:val="both"/>
              <w:rPr>
                <w:rFonts w:ascii="Times New Roman" w:hAnsi="Times New Roman" w:cs="Times New Roman"/>
                <w:sz w:val="26"/>
                <w:szCs w:val="26"/>
              </w:rPr>
            </w:pPr>
            <w:r>
              <w:rPr>
                <w:rFonts w:ascii="Times New Roman" w:hAnsi="Times New Roman" w:cs="Times New Roman"/>
                <w:sz w:val="26"/>
                <w:szCs w:val="26"/>
              </w:rPr>
              <w:t>2</w:t>
            </w:r>
          </w:p>
        </w:tc>
        <w:tc>
          <w:tcPr>
            <w:tcW w:w="1515" w:type="dxa"/>
            <w:vAlign w:val="center"/>
          </w:tcPr>
          <w:p w:rsidR="00967102" w:rsidRPr="007F10EB" w:rsidRDefault="00823975"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Văn Ngọc Hướng</w:t>
            </w:r>
          </w:p>
        </w:tc>
        <w:tc>
          <w:tcPr>
            <w:tcW w:w="1790" w:type="dxa"/>
            <w:vAlign w:val="center"/>
          </w:tcPr>
          <w:p w:rsidR="00967102" w:rsidRPr="00B01701" w:rsidRDefault="00823975" w:rsidP="007F10EB">
            <w:pPr>
              <w:spacing w:before="120"/>
              <w:jc w:val="both"/>
              <w:rPr>
                <w:rFonts w:ascii="Times New Roman" w:hAnsi="Times New Roman" w:cs="Times New Roman"/>
                <w:sz w:val="26"/>
                <w:szCs w:val="26"/>
              </w:rPr>
            </w:pPr>
            <w:bookmarkStart w:id="0" w:name="_GoBack"/>
            <w:r w:rsidRPr="00B01701">
              <w:rPr>
                <w:rFonts w:ascii="Times New Roman" w:hAnsi="Times New Roman" w:cs="Times New Roman"/>
                <w:sz w:val="26"/>
                <w:szCs w:val="26"/>
              </w:rPr>
              <w:t>Hương liệu và ứng dụng</w:t>
            </w:r>
            <w:bookmarkEnd w:id="0"/>
          </w:p>
        </w:tc>
        <w:tc>
          <w:tcPr>
            <w:tcW w:w="1060" w:type="dxa"/>
            <w:vAlign w:val="center"/>
          </w:tcPr>
          <w:p w:rsidR="00967102" w:rsidRPr="007F10EB" w:rsidRDefault="00823975"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2003</w:t>
            </w:r>
          </w:p>
        </w:tc>
        <w:tc>
          <w:tcPr>
            <w:tcW w:w="1163" w:type="dxa"/>
            <w:vAlign w:val="center"/>
          </w:tcPr>
          <w:p w:rsidR="00967102" w:rsidRPr="007F10EB" w:rsidRDefault="00967102"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Khoa học kỹ thuật.</w:t>
            </w:r>
          </w:p>
        </w:tc>
        <w:tc>
          <w:tcPr>
            <w:tcW w:w="1222" w:type="dxa"/>
            <w:vAlign w:val="center"/>
          </w:tcPr>
          <w:p w:rsidR="00967102" w:rsidRPr="007F10EB" w:rsidRDefault="00B22410" w:rsidP="007F10EB">
            <w:pPr>
              <w:spacing w:before="120"/>
              <w:jc w:val="both"/>
              <w:rPr>
                <w:rFonts w:ascii="Times New Roman" w:hAnsi="Times New Roman" w:cs="Times New Roman"/>
                <w:sz w:val="26"/>
                <w:szCs w:val="26"/>
              </w:rPr>
            </w:pPr>
            <w:r>
              <w:rPr>
                <w:rFonts w:ascii="Times New Roman" w:hAnsi="Times New Roman" w:cs="Times New Roman"/>
                <w:sz w:val="26"/>
                <w:szCs w:val="26"/>
              </w:rPr>
              <w:t>Thư viện số ĐHNT</w:t>
            </w:r>
          </w:p>
        </w:tc>
        <w:tc>
          <w:tcPr>
            <w:tcW w:w="1134" w:type="dxa"/>
            <w:vAlign w:val="center"/>
          </w:tcPr>
          <w:p w:rsidR="00967102" w:rsidRPr="007F10EB" w:rsidRDefault="00B22410"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sym w:font="Webdings" w:char="F072"/>
            </w:r>
          </w:p>
        </w:tc>
        <w:tc>
          <w:tcPr>
            <w:tcW w:w="1216" w:type="dxa"/>
            <w:vAlign w:val="center"/>
          </w:tcPr>
          <w:p w:rsidR="00967102" w:rsidRPr="007F10EB" w:rsidRDefault="00967102" w:rsidP="007F10EB">
            <w:pPr>
              <w:spacing w:before="120"/>
              <w:jc w:val="both"/>
              <w:rPr>
                <w:rFonts w:ascii="Times New Roman" w:hAnsi="Times New Roman" w:cs="Times New Roman"/>
                <w:sz w:val="26"/>
                <w:szCs w:val="26"/>
              </w:rPr>
            </w:pPr>
          </w:p>
        </w:tc>
      </w:tr>
      <w:tr w:rsidR="007F10EB" w:rsidRPr="007F10EB" w:rsidTr="00FC5288">
        <w:trPr>
          <w:trHeight w:val="1620"/>
        </w:trPr>
        <w:tc>
          <w:tcPr>
            <w:tcW w:w="650" w:type="dxa"/>
            <w:vAlign w:val="center"/>
          </w:tcPr>
          <w:p w:rsidR="00967102" w:rsidRPr="007F10EB" w:rsidRDefault="00067DFA" w:rsidP="007F10EB">
            <w:pPr>
              <w:spacing w:before="120"/>
              <w:jc w:val="both"/>
              <w:rPr>
                <w:rFonts w:ascii="Times New Roman" w:hAnsi="Times New Roman" w:cs="Times New Roman"/>
                <w:sz w:val="26"/>
                <w:szCs w:val="26"/>
              </w:rPr>
            </w:pPr>
            <w:r>
              <w:rPr>
                <w:rFonts w:ascii="Times New Roman" w:hAnsi="Times New Roman" w:cs="Times New Roman"/>
                <w:sz w:val="26"/>
                <w:szCs w:val="26"/>
              </w:rPr>
              <w:t>3</w:t>
            </w:r>
          </w:p>
        </w:tc>
        <w:tc>
          <w:tcPr>
            <w:tcW w:w="1515" w:type="dxa"/>
            <w:vAlign w:val="center"/>
          </w:tcPr>
          <w:p w:rsidR="00967102" w:rsidRPr="007F10EB" w:rsidRDefault="00823975"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Vương Ngọc Chính</w:t>
            </w:r>
          </w:p>
        </w:tc>
        <w:tc>
          <w:tcPr>
            <w:tcW w:w="1790" w:type="dxa"/>
            <w:vAlign w:val="center"/>
          </w:tcPr>
          <w:p w:rsidR="00967102" w:rsidRPr="007F10EB" w:rsidRDefault="00823975"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Hương liệu mỹ phẩm</w:t>
            </w:r>
          </w:p>
        </w:tc>
        <w:tc>
          <w:tcPr>
            <w:tcW w:w="1060" w:type="dxa"/>
            <w:vAlign w:val="center"/>
          </w:tcPr>
          <w:p w:rsidR="00967102" w:rsidRPr="007F10EB" w:rsidRDefault="00823975"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2012</w:t>
            </w:r>
          </w:p>
        </w:tc>
        <w:tc>
          <w:tcPr>
            <w:tcW w:w="1163" w:type="dxa"/>
            <w:vAlign w:val="center"/>
          </w:tcPr>
          <w:p w:rsidR="00967102" w:rsidRPr="007F10EB" w:rsidRDefault="00967102"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Đại học.</w:t>
            </w:r>
            <w:r w:rsidR="00823975" w:rsidRPr="007F10EB">
              <w:rPr>
                <w:rFonts w:ascii="Times New Roman" w:hAnsi="Times New Roman" w:cs="Times New Roman"/>
                <w:sz w:val="26"/>
                <w:szCs w:val="26"/>
              </w:rPr>
              <w:t xml:space="preserve"> Bách Khoa Hồ Chí Minh</w:t>
            </w:r>
          </w:p>
        </w:tc>
        <w:tc>
          <w:tcPr>
            <w:tcW w:w="1222" w:type="dxa"/>
            <w:vAlign w:val="center"/>
          </w:tcPr>
          <w:p w:rsidR="00967102" w:rsidRPr="007F10EB" w:rsidRDefault="00B22410" w:rsidP="007F10EB">
            <w:pPr>
              <w:spacing w:before="120"/>
              <w:jc w:val="both"/>
              <w:rPr>
                <w:rFonts w:ascii="Times New Roman" w:hAnsi="Times New Roman" w:cs="Times New Roman"/>
                <w:sz w:val="26"/>
                <w:szCs w:val="26"/>
              </w:rPr>
            </w:pPr>
            <w:r>
              <w:rPr>
                <w:rFonts w:ascii="Times New Roman" w:hAnsi="Times New Roman" w:cs="Times New Roman"/>
                <w:sz w:val="26"/>
                <w:szCs w:val="26"/>
              </w:rPr>
              <w:t>Thư viện số ĐHNT</w:t>
            </w:r>
          </w:p>
        </w:tc>
        <w:tc>
          <w:tcPr>
            <w:tcW w:w="1134" w:type="dxa"/>
            <w:vAlign w:val="center"/>
          </w:tcPr>
          <w:p w:rsidR="00967102" w:rsidRPr="007F10EB" w:rsidRDefault="00967102"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sym w:font="Webdings" w:char="F072"/>
            </w:r>
          </w:p>
        </w:tc>
        <w:tc>
          <w:tcPr>
            <w:tcW w:w="1216" w:type="dxa"/>
            <w:vAlign w:val="center"/>
          </w:tcPr>
          <w:p w:rsidR="00967102" w:rsidRPr="007F10EB" w:rsidRDefault="00967102" w:rsidP="007F10EB">
            <w:pPr>
              <w:spacing w:before="120"/>
              <w:jc w:val="both"/>
              <w:rPr>
                <w:rFonts w:ascii="Times New Roman" w:hAnsi="Times New Roman" w:cs="Times New Roman"/>
                <w:sz w:val="26"/>
                <w:szCs w:val="26"/>
              </w:rPr>
            </w:pPr>
          </w:p>
        </w:tc>
      </w:tr>
      <w:tr w:rsidR="00B22410" w:rsidRPr="007F10EB" w:rsidTr="00FC5288">
        <w:trPr>
          <w:trHeight w:val="1620"/>
        </w:trPr>
        <w:tc>
          <w:tcPr>
            <w:tcW w:w="650" w:type="dxa"/>
            <w:vAlign w:val="center"/>
          </w:tcPr>
          <w:p w:rsidR="00B22410" w:rsidRDefault="00B22410" w:rsidP="007F10EB">
            <w:pPr>
              <w:spacing w:before="120"/>
              <w:jc w:val="both"/>
              <w:rPr>
                <w:rFonts w:ascii="Times New Roman" w:hAnsi="Times New Roman" w:cs="Times New Roman"/>
                <w:sz w:val="26"/>
                <w:szCs w:val="26"/>
              </w:rPr>
            </w:pPr>
            <w:r>
              <w:rPr>
                <w:rFonts w:ascii="Times New Roman" w:hAnsi="Times New Roman" w:cs="Times New Roman"/>
                <w:sz w:val="26"/>
                <w:szCs w:val="26"/>
              </w:rPr>
              <w:t>4</w:t>
            </w:r>
          </w:p>
        </w:tc>
        <w:tc>
          <w:tcPr>
            <w:tcW w:w="1515" w:type="dxa"/>
            <w:vAlign w:val="center"/>
          </w:tcPr>
          <w:p w:rsidR="00B22410" w:rsidRPr="007F10EB" w:rsidRDefault="00B22410" w:rsidP="00B22410">
            <w:pPr>
              <w:spacing w:before="120"/>
              <w:rPr>
                <w:rFonts w:ascii="Times New Roman" w:hAnsi="Times New Roman" w:cs="Times New Roman"/>
                <w:sz w:val="26"/>
                <w:szCs w:val="26"/>
              </w:rPr>
            </w:pPr>
            <w:r w:rsidRPr="00B22410">
              <w:rPr>
                <w:rFonts w:ascii="Times New Roman" w:hAnsi="Times New Roman" w:cs="Times New Roman"/>
                <w:sz w:val="26"/>
                <w:szCs w:val="26"/>
              </w:rPr>
              <w:t>Phan Trọng Đứ</w:t>
            </w:r>
            <w:r>
              <w:rPr>
                <w:rFonts w:ascii="Times New Roman" w:hAnsi="Times New Roman" w:cs="Times New Roman"/>
                <w:sz w:val="26"/>
                <w:szCs w:val="26"/>
              </w:rPr>
              <w:t xml:space="preserve">c, </w:t>
            </w:r>
            <w:r w:rsidRPr="00B22410">
              <w:rPr>
                <w:rFonts w:ascii="Times New Roman" w:hAnsi="Times New Roman" w:cs="Times New Roman"/>
                <w:sz w:val="26"/>
                <w:szCs w:val="26"/>
              </w:rPr>
              <w:t>Lê Tuấn Anh</w:t>
            </w:r>
          </w:p>
        </w:tc>
        <w:tc>
          <w:tcPr>
            <w:tcW w:w="1790" w:type="dxa"/>
            <w:vAlign w:val="center"/>
          </w:tcPr>
          <w:p w:rsidR="00B22410" w:rsidRPr="007F10EB" w:rsidRDefault="00B22410" w:rsidP="00B22410">
            <w:pPr>
              <w:spacing w:before="120"/>
              <w:rPr>
                <w:rFonts w:ascii="Times New Roman" w:hAnsi="Times New Roman" w:cs="Times New Roman"/>
                <w:sz w:val="26"/>
                <w:szCs w:val="26"/>
              </w:rPr>
            </w:pPr>
            <w:r>
              <w:rPr>
                <w:rFonts w:ascii="Times New Roman" w:hAnsi="Times New Roman" w:cs="Times New Roman"/>
                <w:sz w:val="26"/>
                <w:szCs w:val="26"/>
              </w:rPr>
              <w:t>C</w:t>
            </w:r>
            <w:r w:rsidRPr="00B22410">
              <w:rPr>
                <w:rFonts w:ascii="Times New Roman" w:hAnsi="Times New Roman" w:cs="Times New Roman"/>
                <w:sz w:val="26"/>
                <w:szCs w:val="26"/>
              </w:rPr>
              <w:t>ơ sở hóa học hữu cơ  của hương liệu</w:t>
            </w:r>
          </w:p>
        </w:tc>
        <w:tc>
          <w:tcPr>
            <w:tcW w:w="1060" w:type="dxa"/>
            <w:vAlign w:val="center"/>
          </w:tcPr>
          <w:p w:rsidR="00B22410" w:rsidRPr="007F10EB" w:rsidRDefault="00B22410" w:rsidP="007F10EB">
            <w:pPr>
              <w:spacing w:before="120"/>
              <w:jc w:val="both"/>
              <w:rPr>
                <w:rFonts w:ascii="Times New Roman" w:hAnsi="Times New Roman" w:cs="Times New Roman"/>
                <w:sz w:val="26"/>
                <w:szCs w:val="26"/>
              </w:rPr>
            </w:pPr>
            <w:r>
              <w:rPr>
                <w:rFonts w:ascii="Times New Roman" w:hAnsi="Times New Roman" w:cs="Times New Roman"/>
                <w:sz w:val="26"/>
                <w:szCs w:val="26"/>
              </w:rPr>
              <w:t>2006</w:t>
            </w:r>
          </w:p>
        </w:tc>
        <w:tc>
          <w:tcPr>
            <w:tcW w:w="1163" w:type="dxa"/>
            <w:vAlign w:val="center"/>
          </w:tcPr>
          <w:p w:rsidR="00B22410" w:rsidRPr="007F10EB" w:rsidRDefault="00B22410" w:rsidP="007F10EB">
            <w:pPr>
              <w:spacing w:before="120"/>
              <w:jc w:val="both"/>
              <w:rPr>
                <w:rFonts w:ascii="Times New Roman" w:hAnsi="Times New Roman" w:cs="Times New Roman"/>
                <w:sz w:val="26"/>
                <w:szCs w:val="26"/>
              </w:rPr>
            </w:pPr>
            <w:r w:rsidRPr="00B22410">
              <w:rPr>
                <w:rFonts w:ascii="Times New Roman" w:hAnsi="Times New Roman" w:cs="Times New Roman"/>
                <w:sz w:val="26"/>
                <w:szCs w:val="26"/>
              </w:rPr>
              <w:t>Tủ sách Viện Hàn lâm</w:t>
            </w:r>
          </w:p>
        </w:tc>
        <w:tc>
          <w:tcPr>
            <w:tcW w:w="1222" w:type="dxa"/>
            <w:vAlign w:val="center"/>
          </w:tcPr>
          <w:p w:rsidR="00B22410" w:rsidRPr="007F10EB" w:rsidRDefault="00B22410" w:rsidP="007F10EB">
            <w:pPr>
              <w:spacing w:before="120"/>
              <w:jc w:val="both"/>
              <w:rPr>
                <w:rFonts w:ascii="Times New Roman" w:hAnsi="Times New Roman" w:cs="Times New Roman"/>
                <w:sz w:val="26"/>
                <w:szCs w:val="26"/>
              </w:rPr>
            </w:pPr>
            <w:r>
              <w:rPr>
                <w:rFonts w:ascii="Times New Roman" w:hAnsi="Times New Roman" w:cs="Times New Roman"/>
                <w:sz w:val="26"/>
                <w:szCs w:val="26"/>
              </w:rPr>
              <w:t>Thư viện số ĐHNT</w:t>
            </w:r>
          </w:p>
        </w:tc>
        <w:tc>
          <w:tcPr>
            <w:tcW w:w="1134" w:type="dxa"/>
            <w:vAlign w:val="center"/>
          </w:tcPr>
          <w:p w:rsidR="00B22410" w:rsidRPr="007F10EB" w:rsidRDefault="00B22410" w:rsidP="007F10EB">
            <w:pPr>
              <w:spacing w:before="120"/>
              <w:jc w:val="both"/>
              <w:rPr>
                <w:rFonts w:ascii="Times New Roman" w:hAnsi="Times New Roman" w:cs="Times New Roman"/>
                <w:sz w:val="26"/>
                <w:szCs w:val="26"/>
              </w:rPr>
            </w:pPr>
          </w:p>
        </w:tc>
        <w:tc>
          <w:tcPr>
            <w:tcW w:w="1216" w:type="dxa"/>
            <w:vAlign w:val="center"/>
          </w:tcPr>
          <w:p w:rsidR="00B22410" w:rsidRPr="007F10EB" w:rsidRDefault="00B22410"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sym w:font="Webdings" w:char="F072"/>
            </w:r>
          </w:p>
        </w:tc>
      </w:tr>
      <w:tr w:rsidR="00823975" w:rsidRPr="007F10EB" w:rsidTr="00FC5288">
        <w:trPr>
          <w:trHeight w:val="1620"/>
        </w:trPr>
        <w:tc>
          <w:tcPr>
            <w:tcW w:w="650" w:type="dxa"/>
            <w:vAlign w:val="center"/>
          </w:tcPr>
          <w:p w:rsidR="00823975" w:rsidRPr="007F10EB" w:rsidRDefault="00B22410" w:rsidP="007F10EB">
            <w:pPr>
              <w:spacing w:before="120"/>
              <w:jc w:val="both"/>
              <w:rPr>
                <w:rFonts w:ascii="Times New Roman" w:hAnsi="Times New Roman" w:cs="Times New Roman"/>
                <w:sz w:val="26"/>
                <w:szCs w:val="26"/>
              </w:rPr>
            </w:pPr>
            <w:r>
              <w:rPr>
                <w:rFonts w:ascii="Times New Roman" w:hAnsi="Times New Roman" w:cs="Times New Roman"/>
                <w:sz w:val="26"/>
                <w:szCs w:val="26"/>
              </w:rPr>
              <w:t>5</w:t>
            </w:r>
          </w:p>
        </w:tc>
        <w:tc>
          <w:tcPr>
            <w:tcW w:w="1515" w:type="dxa"/>
            <w:vAlign w:val="center"/>
          </w:tcPr>
          <w:p w:rsidR="00823975" w:rsidRPr="007F10EB" w:rsidRDefault="00823975"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Hiroshi Iwata-Kunio Shimada</w:t>
            </w:r>
          </w:p>
        </w:tc>
        <w:tc>
          <w:tcPr>
            <w:tcW w:w="1790" w:type="dxa"/>
            <w:vAlign w:val="center"/>
          </w:tcPr>
          <w:p w:rsidR="00823975" w:rsidRPr="007F10EB" w:rsidRDefault="00823975"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Formulas, Ingredients and Production of cosmetics</w:t>
            </w:r>
          </w:p>
        </w:tc>
        <w:tc>
          <w:tcPr>
            <w:tcW w:w="1060" w:type="dxa"/>
            <w:vAlign w:val="center"/>
          </w:tcPr>
          <w:p w:rsidR="00823975" w:rsidRPr="007F10EB" w:rsidRDefault="00823975"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2013</w:t>
            </w:r>
          </w:p>
        </w:tc>
        <w:tc>
          <w:tcPr>
            <w:tcW w:w="1163" w:type="dxa"/>
            <w:vAlign w:val="center"/>
          </w:tcPr>
          <w:p w:rsidR="00823975" w:rsidRPr="007F10EB" w:rsidRDefault="00823975"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t>Springer in Japan</w:t>
            </w:r>
          </w:p>
        </w:tc>
        <w:tc>
          <w:tcPr>
            <w:tcW w:w="1222" w:type="dxa"/>
            <w:vAlign w:val="center"/>
          </w:tcPr>
          <w:p w:rsidR="00823975" w:rsidRPr="007F10EB" w:rsidRDefault="00B22410" w:rsidP="007F10EB">
            <w:pPr>
              <w:spacing w:before="120"/>
              <w:jc w:val="both"/>
              <w:rPr>
                <w:rFonts w:ascii="Times New Roman" w:hAnsi="Times New Roman" w:cs="Times New Roman"/>
                <w:sz w:val="26"/>
                <w:szCs w:val="26"/>
              </w:rPr>
            </w:pPr>
            <w:r>
              <w:rPr>
                <w:rFonts w:ascii="Times New Roman" w:hAnsi="Times New Roman" w:cs="Times New Roman"/>
                <w:sz w:val="26"/>
                <w:szCs w:val="26"/>
              </w:rPr>
              <w:t>Giảng viên cung cấp</w:t>
            </w:r>
          </w:p>
        </w:tc>
        <w:tc>
          <w:tcPr>
            <w:tcW w:w="1134" w:type="dxa"/>
            <w:vAlign w:val="center"/>
          </w:tcPr>
          <w:p w:rsidR="00823975" w:rsidRPr="007F10EB" w:rsidRDefault="00823975" w:rsidP="007F10EB">
            <w:pPr>
              <w:spacing w:before="120"/>
              <w:jc w:val="both"/>
              <w:rPr>
                <w:rFonts w:ascii="Times New Roman" w:hAnsi="Times New Roman" w:cs="Times New Roman"/>
                <w:sz w:val="26"/>
                <w:szCs w:val="26"/>
              </w:rPr>
            </w:pPr>
          </w:p>
        </w:tc>
        <w:tc>
          <w:tcPr>
            <w:tcW w:w="1216" w:type="dxa"/>
            <w:vAlign w:val="center"/>
          </w:tcPr>
          <w:p w:rsidR="00823975" w:rsidRPr="007F10EB" w:rsidRDefault="00823975" w:rsidP="007F10EB">
            <w:pPr>
              <w:spacing w:before="120"/>
              <w:jc w:val="both"/>
              <w:rPr>
                <w:rFonts w:ascii="Times New Roman" w:hAnsi="Times New Roman" w:cs="Times New Roman"/>
                <w:sz w:val="26"/>
                <w:szCs w:val="26"/>
              </w:rPr>
            </w:pPr>
            <w:r w:rsidRPr="007F10EB">
              <w:rPr>
                <w:rFonts w:ascii="Times New Roman" w:hAnsi="Times New Roman" w:cs="Times New Roman"/>
                <w:sz w:val="26"/>
                <w:szCs w:val="26"/>
              </w:rPr>
              <w:sym w:font="Webdings" w:char="F072"/>
            </w:r>
          </w:p>
        </w:tc>
      </w:tr>
    </w:tbl>
    <w:p w:rsidR="00BF41B6" w:rsidRPr="007F10EB" w:rsidRDefault="00BF41B6" w:rsidP="007F10EB">
      <w:pPr>
        <w:spacing w:before="240"/>
        <w:jc w:val="both"/>
        <w:rPr>
          <w:rFonts w:ascii="Times New Roman" w:hAnsi="Times New Roman" w:cs="Times New Roman"/>
          <w:b/>
          <w:color w:val="000000"/>
          <w:sz w:val="26"/>
          <w:szCs w:val="26"/>
        </w:rPr>
      </w:pPr>
      <w:r w:rsidRPr="007F10EB">
        <w:rPr>
          <w:rFonts w:ascii="Times New Roman" w:hAnsi="Times New Roman" w:cs="Times New Roman"/>
          <w:b/>
          <w:color w:val="000000"/>
          <w:sz w:val="26"/>
          <w:szCs w:val="26"/>
        </w:rPr>
        <w:t>8. Yêu cầu của giảng viên đối với học phần:</w:t>
      </w:r>
    </w:p>
    <w:p w:rsidR="00BF41B6" w:rsidRPr="007F10EB" w:rsidRDefault="00BF41B6" w:rsidP="007F10EB">
      <w:pPr>
        <w:spacing w:before="240"/>
        <w:jc w:val="both"/>
        <w:rPr>
          <w:rFonts w:ascii="Times New Roman" w:hAnsi="Times New Roman" w:cs="Times New Roman"/>
          <w:color w:val="000000"/>
          <w:sz w:val="26"/>
          <w:szCs w:val="26"/>
        </w:rPr>
      </w:pPr>
      <w:r w:rsidRPr="007F10EB">
        <w:rPr>
          <w:rFonts w:ascii="Times New Roman" w:hAnsi="Times New Roman" w:cs="Times New Roman"/>
          <w:b/>
          <w:color w:val="000000"/>
          <w:sz w:val="26"/>
          <w:szCs w:val="26"/>
        </w:rPr>
        <w:t xml:space="preserve">- </w:t>
      </w:r>
      <w:r w:rsidRPr="007F10EB">
        <w:rPr>
          <w:rFonts w:ascii="Times New Roman" w:hAnsi="Times New Roman" w:cs="Times New Roman"/>
          <w:color w:val="000000"/>
          <w:sz w:val="26"/>
          <w:szCs w:val="26"/>
        </w:rPr>
        <w:t>Đọc trước các phần lý thuyết trước khi đến lớp.</w:t>
      </w:r>
    </w:p>
    <w:p w:rsidR="00BF41B6" w:rsidRPr="007F10EB" w:rsidRDefault="00BF41B6" w:rsidP="007F10EB">
      <w:pPr>
        <w:spacing w:before="24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lastRenderedPageBreak/>
        <w:t>- Tham gia học tập trên lớp ít nhất 80% số tiết.</w:t>
      </w:r>
    </w:p>
    <w:p w:rsidR="00BF41B6" w:rsidRPr="007F10EB" w:rsidRDefault="00BF41B6" w:rsidP="007F10EB">
      <w:pPr>
        <w:spacing w:before="24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 xml:space="preserve">- Làm và nộp tiểu luận đúng </w:t>
      </w:r>
      <w:proofErr w:type="gramStart"/>
      <w:r w:rsidRPr="007F10EB">
        <w:rPr>
          <w:rFonts w:ascii="Times New Roman" w:hAnsi="Times New Roman" w:cs="Times New Roman"/>
          <w:color w:val="000000"/>
          <w:sz w:val="26"/>
          <w:szCs w:val="26"/>
        </w:rPr>
        <w:t>theo</w:t>
      </w:r>
      <w:proofErr w:type="gramEnd"/>
      <w:r w:rsidRPr="007F10EB">
        <w:rPr>
          <w:rFonts w:ascii="Times New Roman" w:hAnsi="Times New Roman" w:cs="Times New Roman"/>
          <w:color w:val="000000"/>
          <w:sz w:val="26"/>
          <w:szCs w:val="26"/>
        </w:rPr>
        <w:t xml:space="preserve"> thời hạn yêu cầu của giảng viên.</w:t>
      </w:r>
    </w:p>
    <w:p w:rsidR="00BF41B6" w:rsidRPr="007F10EB" w:rsidRDefault="00BF41B6" w:rsidP="007F10EB">
      <w:pPr>
        <w:spacing w:before="240"/>
        <w:jc w:val="both"/>
        <w:rPr>
          <w:rFonts w:ascii="Times New Roman" w:hAnsi="Times New Roman" w:cs="Times New Roman"/>
          <w:b/>
          <w:color w:val="000000"/>
          <w:sz w:val="26"/>
          <w:szCs w:val="26"/>
        </w:rPr>
      </w:pPr>
      <w:r w:rsidRPr="007F10EB">
        <w:rPr>
          <w:rFonts w:ascii="Times New Roman" w:hAnsi="Times New Roman" w:cs="Times New Roman"/>
          <w:color w:val="000000"/>
          <w:sz w:val="26"/>
          <w:szCs w:val="26"/>
        </w:rPr>
        <w:t>- Có thái độ học tập nghiêm túc và tham gia các kỳ thi đầy đủ.</w:t>
      </w:r>
      <w:r w:rsidRPr="007F10EB">
        <w:rPr>
          <w:rFonts w:ascii="Times New Roman" w:hAnsi="Times New Roman" w:cs="Times New Roman"/>
          <w:color w:val="000000"/>
          <w:sz w:val="26"/>
          <w:szCs w:val="26"/>
        </w:rPr>
        <w:tab/>
      </w:r>
    </w:p>
    <w:p w:rsidR="00BF41B6" w:rsidRPr="007F10EB" w:rsidRDefault="00BF41B6" w:rsidP="007F10EB">
      <w:pPr>
        <w:spacing w:before="120" w:after="60"/>
        <w:jc w:val="both"/>
        <w:rPr>
          <w:rFonts w:ascii="Times New Roman" w:hAnsi="Times New Roman" w:cs="Times New Roman"/>
          <w:i/>
          <w:color w:val="0000FF"/>
          <w:sz w:val="26"/>
          <w:szCs w:val="26"/>
        </w:rPr>
      </w:pPr>
      <w:r w:rsidRPr="007F10EB">
        <w:rPr>
          <w:rFonts w:ascii="Times New Roman" w:hAnsi="Times New Roman" w:cs="Times New Roman"/>
          <w:b/>
          <w:color w:val="000000"/>
          <w:sz w:val="26"/>
          <w:szCs w:val="26"/>
        </w:rPr>
        <w:t>9. Đánh giá kết quả học tập:</w:t>
      </w:r>
      <w:r w:rsidRPr="007F10EB">
        <w:rPr>
          <w:rFonts w:ascii="Times New Roman" w:hAnsi="Times New Roman" w:cs="Times New Roman"/>
          <w:b/>
          <w:color w:val="000000"/>
          <w:sz w:val="26"/>
          <w:szCs w:val="26"/>
        </w:rPr>
        <w:tab/>
      </w:r>
      <w:r w:rsidRPr="007F10EB">
        <w:rPr>
          <w:rFonts w:ascii="Times New Roman" w:hAnsi="Times New Roman" w:cs="Times New Roman"/>
          <w:b/>
          <w:color w:val="000000"/>
          <w:sz w:val="26"/>
          <w:szCs w:val="26"/>
        </w:rPr>
        <w:tab/>
      </w:r>
    </w:p>
    <w:p w:rsidR="00BF41B6" w:rsidRPr="007F10EB" w:rsidRDefault="00BF41B6" w:rsidP="007F10EB">
      <w:pPr>
        <w:spacing w:before="120" w:after="120"/>
        <w:jc w:val="both"/>
        <w:rPr>
          <w:rFonts w:ascii="Times New Roman" w:hAnsi="Times New Roman" w:cs="Times New Roman"/>
          <w:b/>
          <w:color w:val="000000"/>
          <w:sz w:val="26"/>
          <w:szCs w:val="26"/>
        </w:rPr>
      </w:pPr>
      <w:r w:rsidRPr="007F10EB">
        <w:rPr>
          <w:rFonts w:ascii="Times New Roman" w:hAnsi="Times New Roman" w:cs="Times New Roman"/>
          <w:b/>
          <w:color w:val="000000"/>
          <w:sz w:val="26"/>
          <w:szCs w:val="26"/>
        </w:rPr>
        <w:t>9.1 Lịch kiểm tra giữa kỳ (dự kiến):</w:t>
      </w:r>
    </w:p>
    <w:p w:rsidR="00BF41B6" w:rsidRPr="007F10EB" w:rsidRDefault="00BF41B6" w:rsidP="007F10EB">
      <w:pPr>
        <w:spacing w:before="120" w:after="120"/>
        <w:jc w:val="both"/>
        <w:rPr>
          <w:rFonts w:ascii="Times New Roman" w:hAnsi="Times New Roman" w:cs="Times New Roman"/>
          <w:b/>
          <w:color w:val="000000"/>
          <w:sz w:val="26"/>
          <w:szCs w:val="26"/>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244"/>
        <w:gridCol w:w="1829"/>
      </w:tblGrid>
      <w:tr w:rsidR="00BF41B6" w:rsidRPr="007F10EB" w:rsidTr="00F538F4">
        <w:tc>
          <w:tcPr>
            <w:tcW w:w="817" w:type="dxa"/>
            <w:shd w:val="clear" w:color="auto" w:fill="auto"/>
            <w:vAlign w:val="center"/>
          </w:tcPr>
          <w:p w:rsidR="00BF41B6" w:rsidRPr="007F10EB" w:rsidRDefault="00BF41B6" w:rsidP="007F10EB">
            <w:pPr>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Lần kiểm tra</w:t>
            </w:r>
          </w:p>
        </w:tc>
        <w:tc>
          <w:tcPr>
            <w:tcW w:w="851" w:type="dxa"/>
            <w:shd w:val="clear" w:color="auto" w:fill="auto"/>
            <w:vAlign w:val="center"/>
          </w:tcPr>
          <w:p w:rsidR="00BF41B6" w:rsidRPr="007F10EB" w:rsidRDefault="00BF41B6" w:rsidP="007F10EB">
            <w:pPr>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Tiết thứ</w:t>
            </w:r>
          </w:p>
        </w:tc>
        <w:tc>
          <w:tcPr>
            <w:tcW w:w="1559" w:type="dxa"/>
            <w:shd w:val="clear" w:color="auto" w:fill="auto"/>
            <w:vAlign w:val="center"/>
          </w:tcPr>
          <w:p w:rsidR="00BF41B6" w:rsidRPr="007F10EB" w:rsidRDefault="00BF41B6" w:rsidP="007F10EB">
            <w:pPr>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Hình thức kiểm tra</w:t>
            </w:r>
          </w:p>
        </w:tc>
        <w:tc>
          <w:tcPr>
            <w:tcW w:w="4244" w:type="dxa"/>
            <w:vAlign w:val="center"/>
          </w:tcPr>
          <w:p w:rsidR="00BF41B6" w:rsidRPr="007F10EB" w:rsidRDefault="00BF41B6" w:rsidP="007F10EB">
            <w:pPr>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Chủ đề/Nội dung được kiểm tra</w:t>
            </w:r>
          </w:p>
        </w:tc>
        <w:tc>
          <w:tcPr>
            <w:tcW w:w="1829" w:type="dxa"/>
            <w:shd w:val="clear" w:color="auto" w:fill="auto"/>
            <w:vAlign w:val="center"/>
          </w:tcPr>
          <w:p w:rsidR="00BF41B6" w:rsidRPr="007F10EB" w:rsidRDefault="00BF41B6" w:rsidP="007F10EB">
            <w:pPr>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Nhằ</w:t>
            </w:r>
            <w:r w:rsidR="007F10EB">
              <w:rPr>
                <w:rFonts w:ascii="Times New Roman" w:hAnsi="Times New Roman" w:cs="Times New Roman"/>
                <w:i/>
                <w:color w:val="000000"/>
                <w:sz w:val="26"/>
                <w:szCs w:val="26"/>
              </w:rPr>
              <w:t xml:space="preserve">m </w:t>
            </w:r>
            <w:r w:rsidRPr="007F10EB">
              <w:rPr>
                <w:rFonts w:ascii="Times New Roman" w:hAnsi="Times New Roman" w:cs="Times New Roman"/>
                <w:i/>
                <w:color w:val="000000"/>
                <w:sz w:val="26"/>
                <w:szCs w:val="26"/>
              </w:rPr>
              <w:t>đạt KQHT</w:t>
            </w:r>
          </w:p>
        </w:tc>
      </w:tr>
      <w:tr w:rsidR="00BF41B6" w:rsidRPr="007F10EB" w:rsidTr="00F538F4">
        <w:tc>
          <w:tcPr>
            <w:tcW w:w="817"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1</w:t>
            </w:r>
          </w:p>
        </w:tc>
        <w:tc>
          <w:tcPr>
            <w:tcW w:w="851" w:type="dxa"/>
            <w:shd w:val="clear" w:color="auto" w:fill="auto"/>
            <w:vAlign w:val="center"/>
          </w:tcPr>
          <w:p w:rsidR="00BF41B6" w:rsidRPr="007F10EB" w:rsidRDefault="00823975"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30</w:t>
            </w:r>
          </w:p>
        </w:tc>
        <w:tc>
          <w:tcPr>
            <w:tcW w:w="1559"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Tự luận</w:t>
            </w:r>
          </w:p>
        </w:tc>
        <w:tc>
          <w:tcPr>
            <w:tcW w:w="4244" w:type="dxa"/>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Chương 1, 2, 3</w:t>
            </w:r>
            <w:r w:rsidR="00B22410">
              <w:rPr>
                <w:rFonts w:ascii="Times New Roman" w:hAnsi="Times New Roman" w:cs="Times New Roman"/>
                <w:color w:val="000000"/>
                <w:sz w:val="26"/>
                <w:szCs w:val="26"/>
              </w:rPr>
              <w:t>,4,5,6</w:t>
            </w:r>
          </w:p>
        </w:tc>
        <w:tc>
          <w:tcPr>
            <w:tcW w:w="1829"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a, b</w:t>
            </w:r>
            <w:r w:rsidR="00823975" w:rsidRPr="007F10EB">
              <w:rPr>
                <w:rFonts w:ascii="Times New Roman" w:hAnsi="Times New Roman" w:cs="Times New Roman"/>
                <w:color w:val="000000"/>
                <w:sz w:val="26"/>
                <w:szCs w:val="26"/>
              </w:rPr>
              <w:t>, d</w:t>
            </w:r>
            <w:r w:rsidRPr="007F10EB">
              <w:rPr>
                <w:rFonts w:ascii="Times New Roman" w:hAnsi="Times New Roman" w:cs="Times New Roman"/>
                <w:color w:val="000000"/>
                <w:sz w:val="26"/>
                <w:szCs w:val="26"/>
              </w:rPr>
              <w:t>.</w:t>
            </w:r>
          </w:p>
        </w:tc>
      </w:tr>
    </w:tbl>
    <w:p w:rsidR="00BF41B6" w:rsidRPr="007F10EB" w:rsidRDefault="00BF41B6" w:rsidP="007F10EB">
      <w:pPr>
        <w:spacing w:before="240" w:after="120"/>
        <w:jc w:val="both"/>
        <w:rPr>
          <w:rFonts w:ascii="Times New Roman" w:hAnsi="Times New Roman" w:cs="Times New Roman"/>
          <w:b/>
          <w:color w:val="000000"/>
          <w:sz w:val="26"/>
          <w:szCs w:val="26"/>
        </w:rPr>
      </w:pPr>
      <w:r w:rsidRPr="007F10EB">
        <w:rPr>
          <w:rFonts w:ascii="Times New Roman" w:hAnsi="Times New Roman" w:cs="Times New Roman"/>
          <w:b/>
          <w:color w:val="000000"/>
          <w:sz w:val="26"/>
          <w:szCs w:val="26"/>
        </w:rPr>
        <w:t>9.2 Thang điểm học phần:</w:t>
      </w: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999"/>
        <w:gridCol w:w="2526"/>
        <w:gridCol w:w="1973"/>
      </w:tblGrid>
      <w:tr w:rsidR="00BF41B6" w:rsidRPr="007F10EB" w:rsidTr="00F538F4">
        <w:trPr>
          <w:trHeight w:val="1260"/>
        </w:trPr>
        <w:tc>
          <w:tcPr>
            <w:tcW w:w="775" w:type="dxa"/>
            <w:shd w:val="clear" w:color="auto" w:fill="auto"/>
            <w:vAlign w:val="center"/>
          </w:tcPr>
          <w:p w:rsidR="00BF41B6" w:rsidRPr="007F10EB" w:rsidRDefault="00BF41B6" w:rsidP="007F10EB">
            <w:pPr>
              <w:spacing w:before="60"/>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STT</w:t>
            </w:r>
          </w:p>
        </w:tc>
        <w:tc>
          <w:tcPr>
            <w:tcW w:w="3999" w:type="dxa"/>
            <w:shd w:val="clear" w:color="auto" w:fill="auto"/>
            <w:vAlign w:val="center"/>
          </w:tcPr>
          <w:p w:rsidR="00BF41B6" w:rsidRPr="007F10EB" w:rsidRDefault="00BF41B6" w:rsidP="007F10EB">
            <w:pPr>
              <w:spacing w:before="60"/>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Hình thức đánh giá</w:t>
            </w:r>
          </w:p>
        </w:tc>
        <w:tc>
          <w:tcPr>
            <w:tcW w:w="2526" w:type="dxa"/>
            <w:shd w:val="clear" w:color="auto" w:fill="auto"/>
            <w:vAlign w:val="center"/>
          </w:tcPr>
          <w:p w:rsidR="00BF41B6" w:rsidRPr="007F10EB" w:rsidRDefault="00BF41B6" w:rsidP="007F10EB">
            <w:pPr>
              <w:spacing w:before="60"/>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Nhằm đạt KQHT</w:t>
            </w:r>
          </w:p>
        </w:tc>
        <w:tc>
          <w:tcPr>
            <w:tcW w:w="1973" w:type="dxa"/>
            <w:shd w:val="clear" w:color="auto" w:fill="auto"/>
            <w:vAlign w:val="center"/>
          </w:tcPr>
          <w:p w:rsidR="00BF41B6" w:rsidRPr="007F10EB" w:rsidRDefault="00BF41B6" w:rsidP="007F10EB">
            <w:pPr>
              <w:spacing w:before="60"/>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Trọng số (%)</w:t>
            </w:r>
          </w:p>
        </w:tc>
      </w:tr>
      <w:tr w:rsidR="00BF41B6" w:rsidRPr="007F10EB" w:rsidTr="00F538F4">
        <w:trPr>
          <w:trHeight w:val="1260"/>
        </w:trPr>
        <w:tc>
          <w:tcPr>
            <w:tcW w:w="775"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1</w:t>
            </w:r>
          </w:p>
        </w:tc>
        <w:tc>
          <w:tcPr>
            <w:tcW w:w="3999"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Thi giữa kỳ.</w:t>
            </w:r>
          </w:p>
        </w:tc>
        <w:tc>
          <w:tcPr>
            <w:tcW w:w="2526"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a, b</w:t>
            </w:r>
            <w:r w:rsidR="006F0B73" w:rsidRPr="007F10EB">
              <w:rPr>
                <w:rFonts w:ascii="Times New Roman" w:hAnsi="Times New Roman" w:cs="Times New Roman"/>
                <w:color w:val="000000"/>
                <w:sz w:val="26"/>
                <w:szCs w:val="26"/>
              </w:rPr>
              <w:t xml:space="preserve">, </w:t>
            </w:r>
            <w:r w:rsidR="00B22410">
              <w:rPr>
                <w:rFonts w:ascii="Times New Roman" w:hAnsi="Times New Roman" w:cs="Times New Roman"/>
                <w:color w:val="000000"/>
                <w:sz w:val="26"/>
                <w:szCs w:val="26"/>
              </w:rPr>
              <w:t>c,</w:t>
            </w:r>
            <w:r w:rsidR="006F0B73" w:rsidRPr="007F10EB">
              <w:rPr>
                <w:rFonts w:ascii="Times New Roman" w:hAnsi="Times New Roman" w:cs="Times New Roman"/>
                <w:color w:val="000000"/>
                <w:sz w:val="26"/>
                <w:szCs w:val="26"/>
              </w:rPr>
              <w:t>d</w:t>
            </w:r>
            <w:r w:rsidR="00B22410">
              <w:rPr>
                <w:rFonts w:ascii="Times New Roman" w:hAnsi="Times New Roman" w:cs="Times New Roman"/>
                <w:color w:val="000000"/>
                <w:sz w:val="26"/>
                <w:szCs w:val="26"/>
              </w:rPr>
              <w:t xml:space="preserve"> , g, h</w:t>
            </w:r>
          </w:p>
        </w:tc>
        <w:tc>
          <w:tcPr>
            <w:tcW w:w="1973"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20</w:t>
            </w:r>
          </w:p>
        </w:tc>
      </w:tr>
      <w:tr w:rsidR="00BF41B6" w:rsidRPr="007F10EB" w:rsidTr="00F538F4">
        <w:trPr>
          <w:trHeight w:val="1260"/>
        </w:trPr>
        <w:tc>
          <w:tcPr>
            <w:tcW w:w="775"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2</w:t>
            </w:r>
          </w:p>
        </w:tc>
        <w:tc>
          <w:tcPr>
            <w:tcW w:w="3999"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Seminar.</w:t>
            </w:r>
          </w:p>
        </w:tc>
        <w:tc>
          <w:tcPr>
            <w:tcW w:w="2526" w:type="dxa"/>
            <w:shd w:val="clear" w:color="auto" w:fill="auto"/>
            <w:vAlign w:val="center"/>
          </w:tcPr>
          <w:p w:rsidR="00BF41B6" w:rsidRPr="007F10EB" w:rsidRDefault="00B22410" w:rsidP="007F10EB">
            <w:pPr>
              <w:spacing w:before="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w:t>
            </w:r>
            <w:r w:rsidR="006F0B73" w:rsidRPr="007F10EB">
              <w:rPr>
                <w:rFonts w:ascii="Times New Roman" w:hAnsi="Times New Roman" w:cs="Times New Roman"/>
                <w:color w:val="000000"/>
                <w:sz w:val="26"/>
                <w:szCs w:val="26"/>
              </w:rPr>
              <w:t>d</w:t>
            </w:r>
            <w:r w:rsidR="00BF41B6" w:rsidRPr="007F10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f, g, h</w:t>
            </w:r>
            <w:r w:rsidR="00BF41B6" w:rsidRPr="007F10EB">
              <w:rPr>
                <w:rFonts w:ascii="Times New Roman" w:hAnsi="Times New Roman" w:cs="Times New Roman"/>
                <w:color w:val="000000"/>
                <w:sz w:val="26"/>
                <w:szCs w:val="26"/>
              </w:rPr>
              <w:t>.</w:t>
            </w:r>
          </w:p>
        </w:tc>
        <w:tc>
          <w:tcPr>
            <w:tcW w:w="1973"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20</w:t>
            </w:r>
          </w:p>
        </w:tc>
      </w:tr>
      <w:tr w:rsidR="00BF41B6" w:rsidRPr="007F10EB" w:rsidTr="00F538F4">
        <w:trPr>
          <w:trHeight w:val="1260"/>
        </w:trPr>
        <w:tc>
          <w:tcPr>
            <w:tcW w:w="775"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3</w:t>
            </w:r>
          </w:p>
        </w:tc>
        <w:tc>
          <w:tcPr>
            <w:tcW w:w="3999"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Chuyên cần/thái độ</w:t>
            </w:r>
          </w:p>
        </w:tc>
        <w:tc>
          <w:tcPr>
            <w:tcW w:w="2526"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Đánh giá thái độ của sinh viên đối với môn học.</w:t>
            </w:r>
          </w:p>
        </w:tc>
        <w:tc>
          <w:tcPr>
            <w:tcW w:w="1973" w:type="dxa"/>
            <w:shd w:val="clear" w:color="auto" w:fill="auto"/>
            <w:vAlign w:val="center"/>
          </w:tcPr>
          <w:p w:rsidR="00BF41B6" w:rsidRPr="007F10EB" w:rsidRDefault="00BF41B6" w:rsidP="007F10EB">
            <w:pPr>
              <w:spacing w:before="60"/>
              <w:jc w:val="both"/>
              <w:rPr>
                <w:rFonts w:ascii="Times New Roman" w:hAnsi="Times New Roman" w:cs="Times New Roman"/>
                <w:sz w:val="26"/>
                <w:szCs w:val="26"/>
              </w:rPr>
            </w:pPr>
            <w:r w:rsidRPr="007F10EB">
              <w:rPr>
                <w:rFonts w:ascii="Times New Roman" w:hAnsi="Times New Roman" w:cs="Times New Roman"/>
                <w:sz w:val="26"/>
                <w:szCs w:val="26"/>
              </w:rPr>
              <w:t>10</w:t>
            </w:r>
          </w:p>
        </w:tc>
      </w:tr>
      <w:tr w:rsidR="00BF41B6" w:rsidRPr="007F10EB" w:rsidTr="00F538F4">
        <w:trPr>
          <w:trHeight w:val="1260"/>
        </w:trPr>
        <w:tc>
          <w:tcPr>
            <w:tcW w:w="775"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4</w:t>
            </w:r>
          </w:p>
        </w:tc>
        <w:tc>
          <w:tcPr>
            <w:tcW w:w="3999"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Thi kết thúc học phần</w:t>
            </w:r>
          </w:p>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 Hình thức thi: Tự luận.</w:t>
            </w:r>
          </w:p>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 xml:space="preserve">- Đề mở: </w:t>
            </w:r>
            <w:r w:rsidRPr="007F10EB">
              <w:rPr>
                <w:rFonts w:ascii="Times New Roman" w:hAnsi="Times New Roman" w:cs="Times New Roman"/>
                <w:color w:val="000000"/>
                <w:sz w:val="26"/>
                <w:szCs w:val="26"/>
              </w:rPr>
              <w:sym w:font="Wingdings" w:char="F0A8"/>
            </w:r>
            <w:r w:rsidRPr="007F10EB">
              <w:rPr>
                <w:rFonts w:ascii="Times New Roman" w:hAnsi="Times New Roman" w:cs="Times New Roman"/>
                <w:color w:val="000000"/>
                <w:sz w:val="26"/>
                <w:szCs w:val="26"/>
              </w:rPr>
              <w:t xml:space="preserve"> </w:t>
            </w:r>
            <w:r w:rsidRPr="007F10EB">
              <w:rPr>
                <w:rFonts w:ascii="Times New Roman" w:hAnsi="Times New Roman" w:cs="Times New Roman"/>
                <w:color w:val="000000"/>
                <w:sz w:val="26"/>
                <w:szCs w:val="26"/>
              </w:rPr>
              <w:tab/>
              <w:t xml:space="preserve">Đề đóng: </w:t>
            </w:r>
            <w:r w:rsidRPr="007F10EB">
              <w:rPr>
                <w:rFonts w:ascii="Times New Roman" w:hAnsi="Times New Roman" w:cs="Times New Roman"/>
                <w:color w:val="000000"/>
                <w:sz w:val="26"/>
                <w:szCs w:val="26"/>
              </w:rPr>
              <w:sym w:font="Wingdings" w:char="F0FD"/>
            </w:r>
          </w:p>
        </w:tc>
        <w:tc>
          <w:tcPr>
            <w:tcW w:w="2526" w:type="dxa"/>
            <w:shd w:val="clear" w:color="auto" w:fill="auto"/>
            <w:vAlign w:val="center"/>
          </w:tcPr>
          <w:p w:rsidR="00BF41B6" w:rsidRPr="007F10EB" w:rsidRDefault="006F0B73"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a, b, c, d, e, f</w:t>
            </w:r>
            <w:r w:rsidR="00B22410">
              <w:rPr>
                <w:rFonts w:ascii="Times New Roman" w:hAnsi="Times New Roman" w:cs="Times New Roman"/>
                <w:color w:val="000000"/>
                <w:sz w:val="26"/>
                <w:szCs w:val="26"/>
              </w:rPr>
              <w:t>, g.</w:t>
            </w:r>
          </w:p>
        </w:tc>
        <w:tc>
          <w:tcPr>
            <w:tcW w:w="1973" w:type="dxa"/>
            <w:shd w:val="clear" w:color="auto" w:fill="auto"/>
            <w:vAlign w:val="center"/>
          </w:tcPr>
          <w:p w:rsidR="00BF41B6" w:rsidRPr="007F10EB" w:rsidRDefault="00BF41B6" w:rsidP="007F10EB">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50</w:t>
            </w:r>
          </w:p>
        </w:tc>
      </w:tr>
    </w:tbl>
    <w:p w:rsidR="00BF41B6" w:rsidRPr="007F10EB" w:rsidRDefault="00BF41B6" w:rsidP="007F10EB">
      <w:pPr>
        <w:tabs>
          <w:tab w:val="center" w:pos="1985"/>
          <w:tab w:val="center" w:pos="7088"/>
        </w:tabs>
        <w:spacing w:before="360"/>
        <w:jc w:val="both"/>
        <w:rPr>
          <w:rFonts w:ascii="Times New Roman" w:hAnsi="Times New Roman" w:cs="Times New Roman"/>
          <w:i/>
          <w:color w:val="000000"/>
          <w:sz w:val="26"/>
          <w:szCs w:val="26"/>
        </w:rPr>
      </w:pPr>
      <w:r w:rsidRPr="007F10EB">
        <w:rPr>
          <w:rFonts w:ascii="Times New Roman" w:hAnsi="Times New Roman" w:cs="Times New Roman"/>
          <w:b/>
          <w:color w:val="000000"/>
          <w:sz w:val="26"/>
          <w:szCs w:val="26"/>
        </w:rPr>
        <w:tab/>
        <w:t>TRƯỞNG BỘ MÔN</w:t>
      </w:r>
      <w:r w:rsidRPr="007F10EB">
        <w:rPr>
          <w:rFonts w:ascii="Times New Roman" w:hAnsi="Times New Roman" w:cs="Times New Roman"/>
          <w:b/>
          <w:color w:val="000000"/>
          <w:sz w:val="26"/>
          <w:szCs w:val="26"/>
        </w:rPr>
        <w:tab/>
        <w:t>GIẢNG VIÊN</w:t>
      </w:r>
      <w:r w:rsidRPr="007F10EB">
        <w:rPr>
          <w:rFonts w:ascii="Times New Roman" w:hAnsi="Times New Roman" w:cs="Times New Roman"/>
          <w:b/>
          <w:color w:val="000000"/>
          <w:sz w:val="26"/>
          <w:szCs w:val="26"/>
        </w:rPr>
        <w:br/>
      </w:r>
      <w:r w:rsidRPr="007F10EB">
        <w:rPr>
          <w:rFonts w:ascii="Times New Roman" w:hAnsi="Times New Roman" w:cs="Times New Roman"/>
          <w:b/>
          <w:color w:val="000000"/>
          <w:sz w:val="26"/>
          <w:szCs w:val="26"/>
        </w:rPr>
        <w:tab/>
      </w:r>
      <w:r w:rsidRPr="007F10EB">
        <w:rPr>
          <w:rFonts w:ascii="Times New Roman" w:hAnsi="Times New Roman" w:cs="Times New Roman"/>
          <w:i/>
          <w:color w:val="000000"/>
          <w:sz w:val="26"/>
          <w:szCs w:val="26"/>
        </w:rPr>
        <w:tab/>
      </w:r>
      <w:r w:rsidRPr="007F10EB">
        <w:rPr>
          <w:rFonts w:ascii="Times New Roman" w:hAnsi="Times New Roman" w:cs="Times New Roman"/>
          <w:i/>
          <w:color w:val="000000"/>
          <w:sz w:val="26"/>
          <w:szCs w:val="26"/>
        </w:rPr>
        <w:tab/>
      </w:r>
    </w:p>
    <w:p w:rsidR="00BF41B6" w:rsidRPr="007F10EB" w:rsidRDefault="00BF41B6" w:rsidP="007F10EB">
      <w:pPr>
        <w:tabs>
          <w:tab w:val="center" w:pos="1985"/>
          <w:tab w:val="center" w:pos="7088"/>
        </w:tabs>
        <w:jc w:val="both"/>
        <w:rPr>
          <w:rFonts w:ascii="Times New Roman" w:hAnsi="Times New Roman" w:cs="Times New Roman"/>
          <w:i/>
          <w:color w:val="000000"/>
          <w:sz w:val="26"/>
          <w:szCs w:val="26"/>
        </w:rPr>
      </w:pPr>
    </w:p>
    <w:p w:rsidR="00F65424" w:rsidRPr="007F10EB" w:rsidRDefault="00BF41B6" w:rsidP="007F10EB">
      <w:pPr>
        <w:jc w:val="both"/>
        <w:rPr>
          <w:rFonts w:ascii="Times New Roman" w:hAnsi="Times New Roman" w:cs="Times New Roman"/>
          <w:sz w:val="26"/>
          <w:szCs w:val="26"/>
        </w:rPr>
      </w:pPr>
      <w:r w:rsidRPr="007F10EB">
        <w:rPr>
          <w:rFonts w:ascii="Times New Roman" w:hAnsi="Times New Roman" w:cs="Times New Roman"/>
          <w:color w:val="000000"/>
          <w:sz w:val="26"/>
          <w:szCs w:val="26"/>
        </w:rPr>
        <w:br w:type="page"/>
      </w:r>
    </w:p>
    <w:sectPr w:rsidR="00F65424" w:rsidRPr="007F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DFB"/>
    <w:multiLevelType w:val="hybridMultilevel"/>
    <w:tmpl w:val="876CBB6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106F"/>
    <w:multiLevelType w:val="multilevel"/>
    <w:tmpl w:val="6FB2854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4"/>
    <w:rsid w:val="00067DFA"/>
    <w:rsid w:val="00096C58"/>
    <w:rsid w:val="00121E4B"/>
    <w:rsid w:val="0013527A"/>
    <w:rsid w:val="00137DE2"/>
    <w:rsid w:val="0014153B"/>
    <w:rsid w:val="0016367B"/>
    <w:rsid w:val="00294786"/>
    <w:rsid w:val="002C08EE"/>
    <w:rsid w:val="00312CF5"/>
    <w:rsid w:val="00346BB9"/>
    <w:rsid w:val="003C260B"/>
    <w:rsid w:val="00677B9F"/>
    <w:rsid w:val="006B799C"/>
    <w:rsid w:val="006F0B73"/>
    <w:rsid w:val="00785AF1"/>
    <w:rsid w:val="007F10EB"/>
    <w:rsid w:val="007F37EA"/>
    <w:rsid w:val="007F56FB"/>
    <w:rsid w:val="008231EB"/>
    <w:rsid w:val="00823975"/>
    <w:rsid w:val="008B2768"/>
    <w:rsid w:val="009152ED"/>
    <w:rsid w:val="00967102"/>
    <w:rsid w:val="00B01701"/>
    <w:rsid w:val="00B22410"/>
    <w:rsid w:val="00BE2443"/>
    <w:rsid w:val="00BF41B6"/>
    <w:rsid w:val="00C618B9"/>
    <w:rsid w:val="00CA70AD"/>
    <w:rsid w:val="00CB75B2"/>
    <w:rsid w:val="00D20BD8"/>
    <w:rsid w:val="00DC7DB1"/>
    <w:rsid w:val="00E336B5"/>
    <w:rsid w:val="00E679A7"/>
    <w:rsid w:val="00F65424"/>
    <w:rsid w:val="00F85020"/>
    <w:rsid w:val="00FA0F54"/>
    <w:rsid w:val="00FC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5A4CB-5C13-4638-A198-2C45B6E8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75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A70AD"/>
    <w:pPr>
      <w:spacing w:before="240" w:after="60" w:line="360" w:lineRule="exact"/>
      <w:jc w:val="both"/>
    </w:pPr>
    <w:rPr>
      <w:rFonts w:ascii=".VnTime" w:eastAsia="Times New Roman" w:hAnsi=".VnTime" w:cs="Times New Roman"/>
      <w:sz w:val="28"/>
      <w:szCs w:val="24"/>
      <w:lang w:val="x-none" w:eastAsia="x-none"/>
    </w:rPr>
  </w:style>
  <w:style w:type="character" w:customStyle="1" w:styleId="BodyTextChar">
    <w:name w:val="Body Text Char"/>
    <w:basedOn w:val="DefaultParagraphFont"/>
    <w:link w:val="BodyText"/>
    <w:rsid w:val="00CA70AD"/>
    <w:rPr>
      <w:rFonts w:ascii=".VnTime" w:eastAsia="Times New Roman" w:hAnsi=".VnTime" w:cs="Times New Roman"/>
      <w:sz w:val="28"/>
      <w:szCs w:val="24"/>
      <w:lang w:val="x-none" w:eastAsia="x-none"/>
    </w:rPr>
  </w:style>
  <w:style w:type="character" w:customStyle="1" w:styleId="Heading3Char">
    <w:name w:val="Heading 3 Char"/>
    <w:basedOn w:val="DefaultParagraphFont"/>
    <w:link w:val="Heading3"/>
    <w:uiPriority w:val="9"/>
    <w:rsid w:val="00CB75B2"/>
    <w:rPr>
      <w:rFonts w:ascii="Times New Roman" w:eastAsia="Times New Roman" w:hAnsi="Times New Roman" w:cs="Times New Roman"/>
      <w:b/>
      <w:bCs/>
      <w:sz w:val="27"/>
      <w:szCs w:val="27"/>
    </w:rPr>
  </w:style>
  <w:style w:type="paragraph" w:styleId="ListParagraph">
    <w:name w:val="List Paragraph"/>
    <w:basedOn w:val="Normal"/>
    <w:uiPriority w:val="34"/>
    <w:qFormat/>
    <w:rsid w:val="00067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2249">
      <w:bodyDiv w:val="1"/>
      <w:marLeft w:val="0"/>
      <w:marRight w:val="0"/>
      <w:marTop w:val="0"/>
      <w:marBottom w:val="0"/>
      <w:divBdr>
        <w:top w:val="none" w:sz="0" w:space="0" w:color="auto"/>
        <w:left w:val="none" w:sz="0" w:space="0" w:color="auto"/>
        <w:bottom w:val="none" w:sz="0" w:space="0" w:color="auto"/>
        <w:right w:val="none" w:sz="0" w:space="0" w:color="auto"/>
      </w:divBdr>
    </w:div>
    <w:div w:id="711423397">
      <w:bodyDiv w:val="1"/>
      <w:marLeft w:val="0"/>
      <w:marRight w:val="0"/>
      <w:marTop w:val="0"/>
      <w:marBottom w:val="0"/>
      <w:divBdr>
        <w:top w:val="none" w:sz="0" w:space="0" w:color="auto"/>
        <w:left w:val="none" w:sz="0" w:space="0" w:color="auto"/>
        <w:bottom w:val="none" w:sz="0" w:space="0" w:color="auto"/>
        <w:right w:val="none" w:sz="0" w:space="0" w:color="auto"/>
      </w:divBdr>
    </w:div>
    <w:div w:id="199710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7</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2017-08-26T15:18:00Z</dcterms:created>
  <dcterms:modified xsi:type="dcterms:W3CDTF">2017-08-30T12:11:00Z</dcterms:modified>
</cp:coreProperties>
</file>